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268B9DCF" w14:textId="43011234"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VIEŠOJI ĮSTAIGA VILNIAUS PIRKIMŲ AGENTŪRA</w:t>
          </w:r>
        </w:p>
        <w:p w14:paraId="659238D8" w14:textId="77777777"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Konstitucijos pr. 3, LT-09308 Vilnius, k. 307488060</w:t>
          </w:r>
        </w:p>
        <w:p w14:paraId="2D40C9C2" w14:textId="77777777" w:rsidR="009217A8" w:rsidRPr="003B22DF" w:rsidRDefault="009217A8" w:rsidP="009217A8">
          <w:pPr>
            <w:spacing w:after="120" w:line="20" w:lineRule="atLeast"/>
            <w:contextualSpacing/>
            <w:jc w:val="center"/>
            <w:rPr>
              <w:rFonts w:cstheme="minorHAnsi"/>
              <w:b/>
              <w:bCs/>
              <w:color w:val="00B050"/>
              <w:sz w:val="22"/>
              <w:szCs w:val="22"/>
            </w:rPr>
          </w:pPr>
        </w:p>
        <w:p w14:paraId="4B92F888" w14:textId="42D2FB11" w:rsidR="00C32E53" w:rsidRPr="003B22DF"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3B22DF" w:rsidRDefault="00D526C8" w:rsidP="004E4612">
          <w:pPr>
            <w:spacing w:after="120" w:line="20" w:lineRule="atLeast"/>
            <w:contextualSpacing/>
            <w:jc w:val="center"/>
            <w:rPr>
              <w:rFonts w:cstheme="minorHAnsi"/>
              <w:sz w:val="22"/>
              <w:szCs w:val="22"/>
            </w:rPr>
          </w:pPr>
        </w:p>
        <w:p w14:paraId="1CD14CA2" w14:textId="79621AD8" w:rsidR="00D53BF4" w:rsidRPr="003B22DF" w:rsidRDefault="00D53BF4" w:rsidP="4D4E2759">
          <w:pPr>
            <w:spacing w:after="120" w:line="20" w:lineRule="atLeast"/>
            <w:ind w:left="5245"/>
            <w:contextualSpacing/>
            <w:rPr>
              <w:rFonts w:cstheme="minorHAnsi"/>
              <w:sz w:val="22"/>
              <w:szCs w:val="22"/>
            </w:rPr>
          </w:pPr>
        </w:p>
        <w:p w14:paraId="47EF0C37" w14:textId="19126F9D" w:rsidR="00D526C8" w:rsidRPr="003B22DF" w:rsidRDefault="00D526C8" w:rsidP="004E4612">
          <w:pPr>
            <w:spacing w:after="120" w:line="20" w:lineRule="atLeast"/>
            <w:contextualSpacing/>
            <w:jc w:val="center"/>
            <w:rPr>
              <w:rFonts w:cstheme="minorHAnsi"/>
              <w:sz w:val="22"/>
              <w:szCs w:val="22"/>
            </w:rPr>
          </w:pPr>
        </w:p>
        <w:p w14:paraId="7350A7E2" w14:textId="78457EBC" w:rsidR="00D526C8" w:rsidRPr="003B22DF" w:rsidRDefault="00D526C8" w:rsidP="004E4612">
          <w:pPr>
            <w:spacing w:after="120" w:line="20" w:lineRule="atLeast"/>
            <w:contextualSpacing/>
            <w:jc w:val="center"/>
            <w:rPr>
              <w:rFonts w:cstheme="minorHAnsi"/>
              <w:sz w:val="22"/>
              <w:szCs w:val="22"/>
            </w:rPr>
          </w:pPr>
        </w:p>
        <w:p w14:paraId="1D1BF965" w14:textId="54AB8CC5" w:rsidR="00D526C8" w:rsidRPr="00EE7BBD" w:rsidRDefault="007A130B" w:rsidP="004E4612">
          <w:pPr>
            <w:spacing w:after="120" w:line="20" w:lineRule="atLeast"/>
            <w:contextualSpacing/>
            <w:jc w:val="center"/>
            <w:rPr>
              <w:rFonts w:cstheme="minorHAnsi"/>
              <w:b/>
              <w:bCs/>
              <w:sz w:val="22"/>
              <w:szCs w:val="22"/>
            </w:rPr>
          </w:pPr>
          <w:r w:rsidRPr="00EE7BBD">
            <w:rPr>
              <w:rFonts w:cstheme="minorHAnsi"/>
              <w:b/>
              <w:bCs/>
              <w:sz w:val="22"/>
              <w:szCs w:val="22"/>
            </w:rPr>
            <w:t>TARPTAUTIN</w:t>
          </w:r>
          <w:r w:rsidR="0069195A" w:rsidRPr="00EE7BBD">
            <w:rPr>
              <w:rFonts w:cstheme="minorHAnsi"/>
              <w:b/>
              <w:bCs/>
              <w:sz w:val="22"/>
              <w:szCs w:val="22"/>
            </w:rPr>
            <w:t>ĖS VERTĖS</w:t>
          </w:r>
          <w:r w:rsidRPr="00EE7BBD">
            <w:rPr>
              <w:rFonts w:cstheme="minorHAnsi"/>
              <w:b/>
              <w:bCs/>
              <w:sz w:val="22"/>
              <w:szCs w:val="22"/>
            </w:rPr>
            <w:t xml:space="preserve"> </w:t>
          </w:r>
          <w:r w:rsidR="00D526C8" w:rsidRPr="00EE7BBD">
            <w:rPr>
              <w:rFonts w:cstheme="minorHAnsi"/>
              <w:b/>
              <w:bCs/>
              <w:sz w:val="22"/>
              <w:szCs w:val="22"/>
            </w:rPr>
            <w:t>VIEŠOJO PIRKIMO „</w:t>
          </w:r>
          <w:r w:rsidR="00D4064D">
            <w:rPr>
              <w:rFonts w:cstheme="minorHAnsi"/>
              <w:b/>
              <w:bCs/>
              <w:sz w:val="22"/>
              <w:szCs w:val="22"/>
            </w:rPr>
            <w:t>STACIONARŪS KOMPIUTERIAI</w:t>
          </w:r>
          <w:r w:rsidR="00D526C8" w:rsidRPr="00EE7BBD">
            <w:rPr>
              <w:rFonts w:cstheme="minorHAnsi"/>
              <w:b/>
              <w:bCs/>
              <w:sz w:val="22"/>
              <w:szCs w:val="22"/>
            </w:rPr>
            <w:t>“</w:t>
          </w:r>
        </w:p>
        <w:p w14:paraId="18ACC6AD" w14:textId="7EF7CA9B" w:rsidR="00D526C8" w:rsidRPr="003B22DF" w:rsidRDefault="00D526C8" w:rsidP="004E4612">
          <w:pPr>
            <w:spacing w:after="120" w:line="20" w:lineRule="atLeast"/>
            <w:contextualSpacing/>
            <w:jc w:val="center"/>
            <w:rPr>
              <w:rFonts w:cstheme="minorHAnsi"/>
              <w:b/>
              <w:bCs/>
              <w:sz w:val="22"/>
              <w:szCs w:val="22"/>
            </w:rPr>
          </w:pPr>
          <w:r w:rsidRPr="003B22DF">
            <w:rPr>
              <w:rFonts w:cstheme="minorHAnsi"/>
              <w:b/>
              <w:bCs/>
              <w:sz w:val="22"/>
              <w:szCs w:val="22"/>
            </w:rPr>
            <w:t xml:space="preserve">ATVIRO KONKURSO </w:t>
          </w:r>
          <w:r w:rsidR="00EB164F" w:rsidRPr="003B22DF">
            <w:rPr>
              <w:rFonts w:cstheme="minorHAnsi"/>
              <w:b/>
              <w:bCs/>
              <w:sz w:val="22"/>
              <w:szCs w:val="22"/>
            </w:rPr>
            <w:t xml:space="preserve">SPECIALIOSIOS </w:t>
          </w:r>
          <w:r w:rsidRPr="003B22DF">
            <w:rPr>
              <w:rFonts w:cstheme="minorHAnsi"/>
              <w:b/>
              <w:bCs/>
              <w:sz w:val="22"/>
              <w:szCs w:val="22"/>
            </w:rPr>
            <w:t>SĄLYGOS</w:t>
          </w:r>
          <w:r w:rsidR="00EC4CB7" w:rsidRPr="003B22DF">
            <w:rPr>
              <w:rFonts w:cstheme="minorHAnsi"/>
              <w:b/>
              <w:bCs/>
              <w:sz w:val="22"/>
              <w:szCs w:val="22"/>
            </w:rPr>
            <w:t xml:space="preserve"> </w:t>
          </w:r>
        </w:p>
        <w:p w14:paraId="0FC90D8B" w14:textId="77777777" w:rsidR="00D526C8" w:rsidRPr="003B22DF" w:rsidRDefault="00D526C8" w:rsidP="0048654D">
          <w:pPr>
            <w:spacing w:after="120" w:line="20" w:lineRule="atLeast"/>
            <w:contextualSpacing/>
            <w:rPr>
              <w:rFonts w:cstheme="minorHAnsi"/>
              <w:sz w:val="22"/>
              <w:szCs w:val="22"/>
            </w:rPr>
          </w:pPr>
        </w:p>
        <w:p w14:paraId="517C01D9" w14:textId="77777777" w:rsidR="001C24BC" w:rsidRPr="003B22DF" w:rsidRDefault="005F13F0" w:rsidP="004E4612">
          <w:pPr>
            <w:spacing w:after="120" w:line="20" w:lineRule="atLeast"/>
            <w:contextualSpacing/>
            <w:rPr>
              <w:rFonts w:cstheme="minorHAnsi"/>
              <w:sz w:val="22"/>
              <w:szCs w:val="22"/>
            </w:rPr>
          </w:pPr>
          <w:r w:rsidRPr="003B22DF">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B22DF" w:rsidRDefault="001C24BC" w:rsidP="004E4612">
              <w:pPr>
                <w:pStyle w:val="TOCHeading"/>
                <w:spacing w:before="0" w:line="20" w:lineRule="atLeast"/>
                <w:ind w:left="432" w:hanging="432"/>
                <w:contextualSpacing/>
                <w:rPr>
                  <w:rFonts w:asciiTheme="minorHAnsi" w:hAnsiTheme="minorHAnsi" w:cstheme="minorHAnsi"/>
                  <w:sz w:val="22"/>
                  <w:szCs w:val="22"/>
                </w:rPr>
              </w:pPr>
              <w:r w:rsidRPr="003B22DF">
                <w:rPr>
                  <w:rFonts w:asciiTheme="minorHAnsi" w:hAnsiTheme="minorHAnsi" w:cstheme="minorHAnsi"/>
                  <w:sz w:val="22"/>
                  <w:szCs w:val="22"/>
                </w:rPr>
                <w:t>TURINYS</w:t>
              </w:r>
            </w:p>
            <w:p w14:paraId="6A63FF00" w14:textId="517F0B74" w:rsidR="00BE7A28" w:rsidRDefault="001C24BC">
              <w:pPr>
                <w:pStyle w:val="TOC1"/>
                <w:tabs>
                  <w:tab w:val="left" w:pos="720"/>
                </w:tabs>
                <w:rPr>
                  <w:noProof/>
                  <w:kern w:val="2"/>
                  <w:sz w:val="24"/>
                  <w:szCs w:val="24"/>
                  <w14:ligatures w14:val="standardContextual"/>
                </w:rPr>
              </w:pPr>
              <w:r w:rsidRPr="003B22DF">
                <w:rPr>
                  <w:rFonts w:cstheme="minorHAnsi"/>
                  <w:color w:val="2B579A"/>
                  <w:sz w:val="22"/>
                  <w:szCs w:val="22"/>
                  <w:shd w:val="clear" w:color="auto" w:fill="E6E6E6"/>
                </w:rPr>
                <w:fldChar w:fldCharType="begin"/>
              </w:r>
              <w:r w:rsidRPr="003B22DF">
                <w:rPr>
                  <w:rFonts w:cstheme="minorHAnsi"/>
                  <w:sz w:val="22"/>
                  <w:szCs w:val="22"/>
                </w:rPr>
                <w:instrText xml:space="preserve"> TOC \o "1-3" \h \z \u </w:instrText>
              </w:r>
              <w:r w:rsidRPr="003B22DF">
                <w:rPr>
                  <w:rFonts w:cstheme="minorHAnsi"/>
                  <w:color w:val="2B579A"/>
                  <w:sz w:val="22"/>
                  <w:szCs w:val="22"/>
                  <w:shd w:val="clear" w:color="auto" w:fill="E6E6E6"/>
                </w:rPr>
                <w:fldChar w:fldCharType="separate"/>
              </w:r>
              <w:hyperlink w:anchor="_Toc229496247" w:history="1">
                <w:r w:rsidR="00BE7A28" w:rsidRPr="00F35471">
                  <w:rPr>
                    <w:rStyle w:val="Hyperlink"/>
                    <w:rFonts w:cstheme="minorHAnsi"/>
                    <w:noProof/>
                  </w:rPr>
                  <w:t>1.</w:t>
                </w:r>
                <w:r w:rsidR="00BE7A28">
                  <w:rPr>
                    <w:noProof/>
                    <w:kern w:val="2"/>
                    <w:sz w:val="24"/>
                    <w:szCs w:val="24"/>
                    <w14:ligatures w14:val="standardContextual"/>
                  </w:rPr>
                  <w:tab/>
                </w:r>
                <w:r w:rsidR="00BE7A28" w:rsidRPr="00F35471">
                  <w:rPr>
                    <w:rStyle w:val="Hyperlink"/>
                    <w:rFonts w:cstheme="minorHAnsi"/>
                    <w:noProof/>
                  </w:rPr>
                  <w:t>Bendra informacija</w:t>
                </w:r>
                <w:r w:rsidR="00BE7A28">
                  <w:rPr>
                    <w:noProof/>
                    <w:webHidden/>
                  </w:rPr>
                  <w:tab/>
                </w:r>
                <w:r w:rsidR="00BE7A28">
                  <w:rPr>
                    <w:noProof/>
                    <w:webHidden/>
                  </w:rPr>
                  <w:fldChar w:fldCharType="begin"/>
                </w:r>
                <w:r w:rsidR="00BE7A28">
                  <w:rPr>
                    <w:noProof/>
                    <w:webHidden/>
                  </w:rPr>
                  <w:instrText xml:space="preserve"> PAGEREF _Toc229496247 \h </w:instrText>
                </w:r>
                <w:r w:rsidR="00BE7A28">
                  <w:rPr>
                    <w:noProof/>
                    <w:webHidden/>
                  </w:rPr>
                </w:r>
                <w:r w:rsidR="00BE7A28">
                  <w:rPr>
                    <w:noProof/>
                    <w:webHidden/>
                  </w:rPr>
                  <w:fldChar w:fldCharType="separate"/>
                </w:r>
                <w:r w:rsidR="00BE7A28">
                  <w:rPr>
                    <w:noProof/>
                    <w:webHidden/>
                  </w:rPr>
                  <w:t>2</w:t>
                </w:r>
                <w:r w:rsidR="00BE7A28">
                  <w:rPr>
                    <w:noProof/>
                    <w:webHidden/>
                  </w:rPr>
                  <w:fldChar w:fldCharType="end"/>
                </w:r>
              </w:hyperlink>
            </w:p>
            <w:p w14:paraId="193A8FE0" w14:textId="6F303C75" w:rsidR="00BE7A28" w:rsidRDefault="00BE7A28">
              <w:pPr>
                <w:pStyle w:val="TOC1"/>
                <w:rPr>
                  <w:noProof/>
                  <w:kern w:val="2"/>
                  <w:sz w:val="24"/>
                  <w:szCs w:val="24"/>
                  <w14:ligatures w14:val="standardContextual"/>
                </w:rPr>
              </w:pPr>
              <w:hyperlink w:anchor="_Toc229496248" w:history="1">
                <w:r w:rsidRPr="00F35471">
                  <w:rPr>
                    <w:rStyle w:val="Hyperlink"/>
                    <w:rFonts w:cstheme="minorHAnsi"/>
                    <w:noProof/>
                  </w:rPr>
                  <w:t>2. Pirkimo objektas</w:t>
                </w:r>
                <w:r>
                  <w:rPr>
                    <w:noProof/>
                    <w:webHidden/>
                  </w:rPr>
                  <w:tab/>
                </w:r>
                <w:r>
                  <w:rPr>
                    <w:noProof/>
                    <w:webHidden/>
                  </w:rPr>
                  <w:fldChar w:fldCharType="begin"/>
                </w:r>
                <w:r>
                  <w:rPr>
                    <w:noProof/>
                    <w:webHidden/>
                  </w:rPr>
                  <w:instrText xml:space="preserve"> PAGEREF _Toc229496248 \h </w:instrText>
                </w:r>
                <w:r>
                  <w:rPr>
                    <w:noProof/>
                    <w:webHidden/>
                  </w:rPr>
                </w:r>
                <w:r>
                  <w:rPr>
                    <w:noProof/>
                    <w:webHidden/>
                  </w:rPr>
                  <w:fldChar w:fldCharType="separate"/>
                </w:r>
                <w:r>
                  <w:rPr>
                    <w:noProof/>
                    <w:webHidden/>
                  </w:rPr>
                  <w:t>2</w:t>
                </w:r>
                <w:r>
                  <w:rPr>
                    <w:noProof/>
                    <w:webHidden/>
                  </w:rPr>
                  <w:fldChar w:fldCharType="end"/>
                </w:r>
              </w:hyperlink>
            </w:p>
            <w:p w14:paraId="76AE34ED" w14:textId="26C92179" w:rsidR="00BE7A28" w:rsidRDefault="00BE7A28">
              <w:pPr>
                <w:pStyle w:val="TOC1"/>
                <w:rPr>
                  <w:noProof/>
                  <w:kern w:val="2"/>
                  <w:sz w:val="24"/>
                  <w:szCs w:val="24"/>
                  <w14:ligatures w14:val="standardContextual"/>
                </w:rPr>
              </w:pPr>
              <w:hyperlink w:anchor="_Toc229496249" w:history="1">
                <w:r w:rsidRPr="00F35471">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_Toc229496249 \h </w:instrText>
                </w:r>
                <w:r>
                  <w:rPr>
                    <w:noProof/>
                    <w:webHidden/>
                  </w:rPr>
                </w:r>
                <w:r>
                  <w:rPr>
                    <w:noProof/>
                    <w:webHidden/>
                  </w:rPr>
                  <w:fldChar w:fldCharType="separate"/>
                </w:r>
                <w:r>
                  <w:rPr>
                    <w:noProof/>
                    <w:webHidden/>
                  </w:rPr>
                  <w:t>3</w:t>
                </w:r>
                <w:r>
                  <w:rPr>
                    <w:noProof/>
                    <w:webHidden/>
                  </w:rPr>
                  <w:fldChar w:fldCharType="end"/>
                </w:r>
              </w:hyperlink>
            </w:p>
            <w:p w14:paraId="14315CEA" w14:textId="1D333016" w:rsidR="00BE7A28" w:rsidRDefault="00BE7A28">
              <w:pPr>
                <w:pStyle w:val="TOC1"/>
                <w:rPr>
                  <w:noProof/>
                  <w:kern w:val="2"/>
                  <w:sz w:val="24"/>
                  <w:szCs w:val="24"/>
                  <w14:ligatures w14:val="standardContextual"/>
                </w:rPr>
              </w:pPr>
              <w:hyperlink w:anchor="_Toc229496250" w:history="1">
                <w:r w:rsidRPr="00F35471">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_Toc229496250 \h </w:instrText>
                </w:r>
                <w:r>
                  <w:rPr>
                    <w:noProof/>
                    <w:webHidden/>
                  </w:rPr>
                </w:r>
                <w:r>
                  <w:rPr>
                    <w:noProof/>
                    <w:webHidden/>
                  </w:rPr>
                  <w:fldChar w:fldCharType="separate"/>
                </w:r>
                <w:r>
                  <w:rPr>
                    <w:noProof/>
                    <w:webHidden/>
                  </w:rPr>
                  <w:t>3</w:t>
                </w:r>
                <w:r>
                  <w:rPr>
                    <w:noProof/>
                    <w:webHidden/>
                  </w:rPr>
                  <w:fldChar w:fldCharType="end"/>
                </w:r>
              </w:hyperlink>
            </w:p>
            <w:p w14:paraId="44C63761" w14:textId="5C5147C0" w:rsidR="00BE7A28" w:rsidRDefault="00BE7A28">
              <w:pPr>
                <w:pStyle w:val="TOC1"/>
                <w:tabs>
                  <w:tab w:val="left" w:pos="720"/>
                </w:tabs>
                <w:rPr>
                  <w:noProof/>
                  <w:kern w:val="2"/>
                  <w:sz w:val="24"/>
                  <w:szCs w:val="24"/>
                  <w14:ligatures w14:val="standardContextual"/>
                </w:rPr>
              </w:pPr>
              <w:hyperlink w:anchor="_Toc229496251" w:history="1">
                <w:r w:rsidRPr="00F35471">
                  <w:rPr>
                    <w:rStyle w:val="Hyperlink"/>
                    <w:rFonts w:cstheme="minorHAnsi"/>
                    <w:noProof/>
                  </w:rPr>
                  <w:t>5.</w:t>
                </w:r>
                <w:r>
                  <w:rPr>
                    <w:noProof/>
                    <w:kern w:val="2"/>
                    <w:sz w:val="24"/>
                    <w:szCs w:val="24"/>
                    <w14:ligatures w14:val="standardContextual"/>
                  </w:rPr>
                  <w:tab/>
                </w:r>
                <w:r w:rsidRPr="00F35471">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_Toc229496251 \h </w:instrText>
                </w:r>
                <w:r>
                  <w:rPr>
                    <w:noProof/>
                    <w:webHidden/>
                  </w:rPr>
                </w:r>
                <w:r>
                  <w:rPr>
                    <w:noProof/>
                    <w:webHidden/>
                  </w:rPr>
                  <w:fldChar w:fldCharType="separate"/>
                </w:r>
                <w:r>
                  <w:rPr>
                    <w:noProof/>
                    <w:webHidden/>
                  </w:rPr>
                  <w:t>3</w:t>
                </w:r>
                <w:r>
                  <w:rPr>
                    <w:noProof/>
                    <w:webHidden/>
                  </w:rPr>
                  <w:fldChar w:fldCharType="end"/>
                </w:r>
              </w:hyperlink>
            </w:p>
            <w:p w14:paraId="03474AD3" w14:textId="1D5A118E" w:rsidR="00BE7A28" w:rsidRDefault="00BE7A28">
              <w:pPr>
                <w:pStyle w:val="TOC1"/>
                <w:rPr>
                  <w:noProof/>
                  <w:kern w:val="2"/>
                  <w:sz w:val="24"/>
                  <w:szCs w:val="24"/>
                  <w14:ligatures w14:val="standardContextual"/>
                </w:rPr>
              </w:pPr>
              <w:hyperlink w:anchor="_Toc229496252" w:history="1">
                <w:r w:rsidRPr="00F35471">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_Toc229496252 \h </w:instrText>
                </w:r>
                <w:r>
                  <w:rPr>
                    <w:noProof/>
                    <w:webHidden/>
                  </w:rPr>
                </w:r>
                <w:r>
                  <w:rPr>
                    <w:noProof/>
                    <w:webHidden/>
                  </w:rPr>
                  <w:fldChar w:fldCharType="separate"/>
                </w:r>
                <w:r>
                  <w:rPr>
                    <w:noProof/>
                    <w:webHidden/>
                  </w:rPr>
                  <w:t>5</w:t>
                </w:r>
                <w:r>
                  <w:rPr>
                    <w:noProof/>
                    <w:webHidden/>
                  </w:rPr>
                  <w:fldChar w:fldCharType="end"/>
                </w:r>
              </w:hyperlink>
            </w:p>
            <w:p w14:paraId="610E382C" w14:textId="3DE77D37" w:rsidR="00BE7A28" w:rsidRDefault="00BE7A28">
              <w:pPr>
                <w:pStyle w:val="TOC1"/>
                <w:tabs>
                  <w:tab w:val="left" w:pos="720"/>
                </w:tabs>
                <w:rPr>
                  <w:noProof/>
                  <w:kern w:val="2"/>
                  <w:sz w:val="24"/>
                  <w:szCs w:val="24"/>
                  <w14:ligatures w14:val="standardContextual"/>
                </w:rPr>
              </w:pPr>
              <w:hyperlink w:anchor="_Toc229496253" w:history="1">
                <w:r w:rsidRPr="00F35471">
                  <w:rPr>
                    <w:rStyle w:val="Hyperlink"/>
                    <w:rFonts w:cstheme="minorHAnsi"/>
                    <w:noProof/>
                  </w:rPr>
                  <w:t>7.</w:t>
                </w:r>
                <w:r>
                  <w:rPr>
                    <w:noProof/>
                    <w:kern w:val="2"/>
                    <w:sz w:val="24"/>
                    <w:szCs w:val="24"/>
                    <w14:ligatures w14:val="standardContextual"/>
                  </w:rPr>
                  <w:tab/>
                </w:r>
                <w:r w:rsidRPr="00F3547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_Toc229496253 \h </w:instrText>
                </w:r>
                <w:r>
                  <w:rPr>
                    <w:noProof/>
                    <w:webHidden/>
                  </w:rPr>
                </w:r>
                <w:r>
                  <w:rPr>
                    <w:noProof/>
                    <w:webHidden/>
                  </w:rPr>
                  <w:fldChar w:fldCharType="separate"/>
                </w:r>
                <w:r>
                  <w:rPr>
                    <w:noProof/>
                    <w:webHidden/>
                  </w:rPr>
                  <w:t>5</w:t>
                </w:r>
                <w:r>
                  <w:rPr>
                    <w:noProof/>
                    <w:webHidden/>
                  </w:rPr>
                  <w:fldChar w:fldCharType="end"/>
                </w:r>
              </w:hyperlink>
            </w:p>
            <w:p w14:paraId="798DE0AD" w14:textId="558989A5" w:rsidR="00BE7A28" w:rsidRDefault="00BE7A28">
              <w:pPr>
                <w:pStyle w:val="TOC1"/>
                <w:tabs>
                  <w:tab w:val="left" w:pos="720"/>
                </w:tabs>
                <w:rPr>
                  <w:noProof/>
                  <w:kern w:val="2"/>
                  <w:sz w:val="24"/>
                  <w:szCs w:val="24"/>
                  <w14:ligatures w14:val="standardContextual"/>
                </w:rPr>
              </w:pPr>
              <w:hyperlink w:anchor="_Toc229496254" w:history="1">
                <w:r w:rsidRPr="00F35471">
                  <w:rPr>
                    <w:rStyle w:val="Hyperlink"/>
                    <w:rFonts w:cstheme="minorHAnsi"/>
                    <w:noProof/>
                  </w:rPr>
                  <w:t>8.</w:t>
                </w:r>
                <w:r>
                  <w:rPr>
                    <w:noProof/>
                    <w:kern w:val="2"/>
                    <w:sz w:val="24"/>
                    <w:szCs w:val="24"/>
                    <w14:ligatures w14:val="standardContextual"/>
                  </w:rPr>
                  <w:tab/>
                </w:r>
                <w:r w:rsidRPr="00F35471">
                  <w:rPr>
                    <w:rStyle w:val="Hyperlink"/>
                    <w:rFonts w:cstheme="minorHAnsi"/>
                    <w:noProof/>
                  </w:rPr>
                  <w:t>Elektroninis aukcionas</w:t>
                </w:r>
                <w:r>
                  <w:rPr>
                    <w:noProof/>
                    <w:webHidden/>
                  </w:rPr>
                  <w:tab/>
                </w:r>
                <w:r>
                  <w:rPr>
                    <w:noProof/>
                    <w:webHidden/>
                  </w:rPr>
                  <w:fldChar w:fldCharType="begin"/>
                </w:r>
                <w:r>
                  <w:rPr>
                    <w:noProof/>
                    <w:webHidden/>
                  </w:rPr>
                  <w:instrText xml:space="preserve"> PAGEREF _Toc229496254 \h </w:instrText>
                </w:r>
                <w:r>
                  <w:rPr>
                    <w:noProof/>
                    <w:webHidden/>
                  </w:rPr>
                </w:r>
                <w:r>
                  <w:rPr>
                    <w:noProof/>
                    <w:webHidden/>
                  </w:rPr>
                  <w:fldChar w:fldCharType="separate"/>
                </w:r>
                <w:r>
                  <w:rPr>
                    <w:noProof/>
                    <w:webHidden/>
                  </w:rPr>
                  <w:t>5</w:t>
                </w:r>
                <w:r>
                  <w:rPr>
                    <w:noProof/>
                    <w:webHidden/>
                  </w:rPr>
                  <w:fldChar w:fldCharType="end"/>
                </w:r>
              </w:hyperlink>
            </w:p>
            <w:p w14:paraId="52F144E2" w14:textId="778AEDE4" w:rsidR="00BE7A28" w:rsidRDefault="00BE7A28">
              <w:pPr>
                <w:pStyle w:val="TOC1"/>
                <w:tabs>
                  <w:tab w:val="left" w:pos="720"/>
                </w:tabs>
                <w:rPr>
                  <w:noProof/>
                  <w:kern w:val="2"/>
                  <w:sz w:val="24"/>
                  <w:szCs w:val="24"/>
                  <w14:ligatures w14:val="standardContextual"/>
                </w:rPr>
              </w:pPr>
              <w:hyperlink w:anchor="_Toc229496255" w:history="1">
                <w:r w:rsidRPr="00F35471">
                  <w:rPr>
                    <w:rStyle w:val="Hyperlink"/>
                    <w:rFonts w:cstheme="minorHAnsi"/>
                    <w:noProof/>
                  </w:rPr>
                  <w:t>9.</w:t>
                </w:r>
                <w:r>
                  <w:rPr>
                    <w:noProof/>
                    <w:kern w:val="2"/>
                    <w:sz w:val="24"/>
                    <w:szCs w:val="24"/>
                    <w14:ligatures w14:val="standardContextual"/>
                  </w:rPr>
                  <w:tab/>
                </w:r>
                <w:r w:rsidRPr="00F35471">
                  <w:rPr>
                    <w:rStyle w:val="Hyperlink"/>
                    <w:rFonts w:cstheme="minorHAnsi"/>
                    <w:noProof/>
                  </w:rPr>
                  <w:t>Pasiūlymų vertinimas</w:t>
                </w:r>
                <w:r>
                  <w:rPr>
                    <w:noProof/>
                    <w:webHidden/>
                  </w:rPr>
                  <w:tab/>
                </w:r>
                <w:r>
                  <w:rPr>
                    <w:noProof/>
                    <w:webHidden/>
                  </w:rPr>
                  <w:fldChar w:fldCharType="begin"/>
                </w:r>
                <w:r>
                  <w:rPr>
                    <w:noProof/>
                    <w:webHidden/>
                  </w:rPr>
                  <w:instrText xml:space="preserve"> PAGEREF _Toc229496255 \h </w:instrText>
                </w:r>
                <w:r>
                  <w:rPr>
                    <w:noProof/>
                    <w:webHidden/>
                  </w:rPr>
                </w:r>
                <w:r>
                  <w:rPr>
                    <w:noProof/>
                    <w:webHidden/>
                  </w:rPr>
                  <w:fldChar w:fldCharType="separate"/>
                </w:r>
                <w:r>
                  <w:rPr>
                    <w:noProof/>
                    <w:webHidden/>
                  </w:rPr>
                  <w:t>6</w:t>
                </w:r>
                <w:r>
                  <w:rPr>
                    <w:noProof/>
                    <w:webHidden/>
                  </w:rPr>
                  <w:fldChar w:fldCharType="end"/>
                </w:r>
              </w:hyperlink>
            </w:p>
            <w:p w14:paraId="0CEC6BA5" w14:textId="3BB6B79E" w:rsidR="00BE7A28" w:rsidRDefault="00BE7A28">
              <w:pPr>
                <w:pStyle w:val="TOC1"/>
                <w:tabs>
                  <w:tab w:val="left" w:pos="720"/>
                </w:tabs>
                <w:rPr>
                  <w:noProof/>
                  <w:kern w:val="2"/>
                  <w:sz w:val="24"/>
                  <w:szCs w:val="24"/>
                  <w14:ligatures w14:val="standardContextual"/>
                </w:rPr>
              </w:pPr>
              <w:hyperlink w:anchor="_Toc229496256" w:history="1">
                <w:r w:rsidRPr="00F35471">
                  <w:rPr>
                    <w:rStyle w:val="Hyperlink"/>
                    <w:rFonts w:cstheme="minorHAnsi"/>
                    <w:noProof/>
                  </w:rPr>
                  <w:t>10.</w:t>
                </w:r>
                <w:r>
                  <w:rPr>
                    <w:noProof/>
                    <w:kern w:val="2"/>
                    <w:sz w:val="24"/>
                    <w:szCs w:val="24"/>
                    <w14:ligatures w14:val="standardContextual"/>
                  </w:rPr>
                  <w:tab/>
                </w:r>
                <w:r w:rsidRPr="00F35471">
                  <w:rPr>
                    <w:rStyle w:val="Hyperlink"/>
                    <w:rFonts w:cstheme="minorHAnsi"/>
                    <w:noProof/>
                  </w:rPr>
                  <w:t>Sutarties sudarymas</w:t>
                </w:r>
                <w:r>
                  <w:rPr>
                    <w:noProof/>
                    <w:webHidden/>
                  </w:rPr>
                  <w:tab/>
                </w:r>
                <w:r>
                  <w:rPr>
                    <w:noProof/>
                    <w:webHidden/>
                  </w:rPr>
                  <w:fldChar w:fldCharType="begin"/>
                </w:r>
                <w:r>
                  <w:rPr>
                    <w:noProof/>
                    <w:webHidden/>
                  </w:rPr>
                  <w:instrText xml:space="preserve"> PAGEREF _Toc229496256 \h </w:instrText>
                </w:r>
                <w:r>
                  <w:rPr>
                    <w:noProof/>
                    <w:webHidden/>
                  </w:rPr>
                </w:r>
                <w:r>
                  <w:rPr>
                    <w:noProof/>
                    <w:webHidden/>
                  </w:rPr>
                  <w:fldChar w:fldCharType="separate"/>
                </w:r>
                <w:r>
                  <w:rPr>
                    <w:noProof/>
                    <w:webHidden/>
                  </w:rPr>
                  <w:t>6</w:t>
                </w:r>
                <w:r>
                  <w:rPr>
                    <w:noProof/>
                    <w:webHidden/>
                  </w:rPr>
                  <w:fldChar w:fldCharType="end"/>
                </w:r>
              </w:hyperlink>
            </w:p>
            <w:p w14:paraId="64EA4EBD" w14:textId="35BEBB45" w:rsidR="00BE7A28" w:rsidRDefault="00BE7A28">
              <w:pPr>
                <w:pStyle w:val="TOC1"/>
                <w:tabs>
                  <w:tab w:val="left" w:pos="720"/>
                </w:tabs>
                <w:rPr>
                  <w:noProof/>
                  <w:kern w:val="2"/>
                  <w:sz w:val="24"/>
                  <w:szCs w:val="24"/>
                  <w14:ligatures w14:val="standardContextual"/>
                </w:rPr>
              </w:pPr>
              <w:hyperlink w:anchor="_Toc229496257" w:history="1">
                <w:r w:rsidRPr="00F35471">
                  <w:rPr>
                    <w:rStyle w:val="Hyperlink"/>
                    <w:rFonts w:cstheme="minorHAnsi"/>
                    <w:noProof/>
                  </w:rPr>
                  <w:t>11.</w:t>
                </w:r>
                <w:r>
                  <w:rPr>
                    <w:noProof/>
                    <w:kern w:val="2"/>
                    <w:sz w:val="24"/>
                    <w:szCs w:val="24"/>
                    <w14:ligatures w14:val="standardContextual"/>
                  </w:rPr>
                  <w:tab/>
                </w:r>
                <w:r w:rsidRPr="00F35471">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_Toc229496257 \h </w:instrText>
                </w:r>
                <w:r>
                  <w:rPr>
                    <w:noProof/>
                    <w:webHidden/>
                  </w:rPr>
                </w:r>
                <w:r>
                  <w:rPr>
                    <w:noProof/>
                    <w:webHidden/>
                  </w:rPr>
                  <w:fldChar w:fldCharType="separate"/>
                </w:r>
                <w:r>
                  <w:rPr>
                    <w:noProof/>
                    <w:webHidden/>
                  </w:rPr>
                  <w:t>6</w:t>
                </w:r>
                <w:r>
                  <w:rPr>
                    <w:noProof/>
                    <w:webHidden/>
                  </w:rPr>
                  <w:fldChar w:fldCharType="end"/>
                </w:r>
              </w:hyperlink>
            </w:p>
            <w:p w14:paraId="0BDB928A" w14:textId="6B079EE6" w:rsidR="00BE7A28" w:rsidRDefault="00BE7A28">
              <w:pPr>
                <w:pStyle w:val="TOC1"/>
                <w:tabs>
                  <w:tab w:val="left" w:pos="720"/>
                </w:tabs>
                <w:rPr>
                  <w:noProof/>
                  <w:kern w:val="2"/>
                  <w:sz w:val="24"/>
                  <w:szCs w:val="24"/>
                  <w14:ligatures w14:val="standardContextual"/>
                </w:rPr>
              </w:pPr>
              <w:hyperlink w:anchor="_Toc229496258" w:history="1">
                <w:r w:rsidRPr="00F35471">
                  <w:rPr>
                    <w:rStyle w:val="Hyperlink"/>
                    <w:rFonts w:cstheme="minorHAnsi"/>
                    <w:noProof/>
                  </w:rPr>
                  <w:t>12.</w:t>
                </w:r>
                <w:r>
                  <w:rPr>
                    <w:noProof/>
                    <w:kern w:val="2"/>
                    <w:sz w:val="24"/>
                    <w:szCs w:val="24"/>
                    <w14:ligatures w14:val="standardContextual"/>
                  </w:rPr>
                  <w:tab/>
                </w:r>
                <w:r w:rsidRPr="00F35471">
                  <w:rPr>
                    <w:rStyle w:val="Hyperlink"/>
                    <w:rFonts w:cstheme="minorHAnsi"/>
                    <w:noProof/>
                  </w:rPr>
                  <w:t>Asmens duomenų tvarkymas</w:t>
                </w:r>
                <w:r>
                  <w:rPr>
                    <w:noProof/>
                    <w:webHidden/>
                  </w:rPr>
                  <w:tab/>
                </w:r>
                <w:r>
                  <w:rPr>
                    <w:noProof/>
                    <w:webHidden/>
                  </w:rPr>
                  <w:fldChar w:fldCharType="begin"/>
                </w:r>
                <w:r>
                  <w:rPr>
                    <w:noProof/>
                    <w:webHidden/>
                  </w:rPr>
                  <w:instrText xml:space="preserve"> PAGEREF _Toc229496258 \h </w:instrText>
                </w:r>
                <w:r>
                  <w:rPr>
                    <w:noProof/>
                    <w:webHidden/>
                  </w:rPr>
                </w:r>
                <w:r>
                  <w:rPr>
                    <w:noProof/>
                    <w:webHidden/>
                  </w:rPr>
                  <w:fldChar w:fldCharType="separate"/>
                </w:r>
                <w:r>
                  <w:rPr>
                    <w:noProof/>
                    <w:webHidden/>
                  </w:rPr>
                  <w:t>6</w:t>
                </w:r>
                <w:r>
                  <w:rPr>
                    <w:noProof/>
                    <w:webHidden/>
                  </w:rPr>
                  <w:fldChar w:fldCharType="end"/>
                </w:r>
              </w:hyperlink>
            </w:p>
            <w:p w14:paraId="01915E80" w14:textId="114BB1E2" w:rsidR="00BE7A28" w:rsidRDefault="00BE7A28">
              <w:pPr>
                <w:pStyle w:val="TOC1"/>
                <w:tabs>
                  <w:tab w:val="left" w:pos="720"/>
                </w:tabs>
                <w:rPr>
                  <w:noProof/>
                  <w:kern w:val="2"/>
                  <w:sz w:val="24"/>
                  <w:szCs w:val="24"/>
                  <w14:ligatures w14:val="standardContextual"/>
                </w:rPr>
              </w:pPr>
              <w:hyperlink w:anchor="_Toc229496259" w:history="1">
                <w:r w:rsidRPr="00F35471">
                  <w:rPr>
                    <w:rStyle w:val="Hyperlink"/>
                    <w:rFonts w:cstheme="minorHAnsi"/>
                    <w:noProof/>
                  </w:rPr>
                  <w:t>13.</w:t>
                </w:r>
                <w:r>
                  <w:rPr>
                    <w:noProof/>
                    <w:kern w:val="2"/>
                    <w:sz w:val="24"/>
                    <w:szCs w:val="24"/>
                    <w14:ligatures w14:val="standardContextual"/>
                  </w:rPr>
                  <w:tab/>
                </w:r>
                <w:r w:rsidRPr="00F35471">
                  <w:rPr>
                    <w:rStyle w:val="Hyperlink"/>
                    <w:rFonts w:cstheme="minorHAnsi"/>
                    <w:noProof/>
                  </w:rPr>
                  <w:t>Kitos sąlygos</w:t>
                </w:r>
                <w:r>
                  <w:rPr>
                    <w:noProof/>
                    <w:webHidden/>
                  </w:rPr>
                  <w:tab/>
                </w:r>
                <w:r>
                  <w:rPr>
                    <w:noProof/>
                    <w:webHidden/>
                  </w:rPr>
                  <w:fldChar w:fldCharType="begin"/>
                </w:r>
                <w:r>
                  <w:rPr>
                    <w:noProof/>
                    <w:webHidden/>
                  </w:rPr>
                  <w:instrText xml:space="preserve"> PAGEREF _Toc229496259 \h </w:instrText>
                </w:r>
                <w:r>
                  <w:rPr>
                    <w:noProof/>
                    <w:webHidden/>
                  </w:rPr>
                </w:r>
                <w:r>
                  <w:rPr>
                    <w:noProof/>
                    <w:webHidden/>
                  </w:rPr>
                  <w:fldChar w:fldCharType="separate"/>
                </w:r>
                <w:r>
                  <w:rPr>
                    <w:noProof/>
                    <w:webHidden/>
                  </w:rPr>
                  <w:t>7</w:t>
                </w:r>
                <w:r>
                  <w:rPr>
                    <w:noProof/>
                    <w:webHidden/>
                  </w:rPr>
                  <w:fldChar w:fldCharType="end"/>
                </w:r>
              </w:hyperlink>
            </w:p>
            <w:p w14:paraId="40E307FA" w14:textId="69E542FA" w:rsidR="00BE7A28" w:rsidRDefault="00BE7A28">
              <w:pPr>
                <w:pStyle w:val="TOC2"/>
                <w:rPr>
                  <w:noProof/>
                  <w:kern w:val="2"/>
                  <w:sz w:val="24"/>
                  <w:szCs w:val="24"/>
                  <w14:ligatures w14:val="standardContextual"/>
                </w:rPr>
              </w:pPr>
              <w:hyperlink w:anchor="_Toc229496260" w:history="1">
                <w:r w:rsidRPr="00F3547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_Toc229496260 \h </w:instrText>
                </w:r>
                <w:r>
                  <w:rPr>
                    <w:noProof/>
                    <w:webHidden/>
                  </w:rPr>
                </w:r>
                <w:r>
                  <w:rPr>
                    <w:noProof/>
                    <w:webHidden/>
                  </w:rPr>
                  <w:fldChar w:fldCharType="separate"/>
                </w:r>
                <w:r>
                  <w:rPr>
                    <w:noProof/>
                    <w:webHidden/>
                  </w:rPr>
                  <w:t>22</w:t>
                </w:r>
                <w:r>
                  <w:rPr>
                    <w:noProof/>
                    <w:webHidden/>
                  </w:rPr>
                  <w:fldChar w:fldCharType="end"/>
                </w:r>
              </w:hyperlink>
            </w:p>
            <w:p w14:paraId="60B5D37E" w14:textId="1E7A2858" w:rsidR="00BE7A28" w:rsidRDefault="00BE7A28">
              <w:pPr>
                <w:pStyle w:val="TOC2"/>
                <w:rPr>
                  <w:noProof/>
                  <w:kern w:val="2"/>
                  <w:sz w:val="24"/>
                  <w:szCs w:val="24"/>
                  <w14:ligatures w14:val="standardContextual"/>
                </w:rPr>
              </w:pPr>
              <w:hyperlink w:anchor="_Toc229496261" w:history="1">
                <w:r w:rsidRPr="00F3547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_Toc229496261 \h </w:instrText>
                </w:r>
                <w:r>
                  <w:rPr>
                    <w:noProof/>
                    <w:webHidden/>
                  </w:rPr>
                </w:r>
                <w:r>
                  <w:rPr>
                    <w:noProof/>
                    <w:webHidden/>
                  </w:rPr>
                  <w:fldChar w:fldCharType="separate"/>
                </w:r>
                <w:r>
                  <w:rPr>
                    <w:noProof/>
                    <w:webHidden/>
                  </w:rPr>
                  <w:t>25</w:t>
                </w:r>
                <w:r>
                  <w:rPr>
                    <w:noProof/>
                    <w:webHidden/>
                  </w:rPr>
                  <w:fldChar w:fldCharType="end"/>
                </w:r>
              </w:hyperlink>
            </w:p>
            <w:p w14:paraId="3A7F6DA1" w14:textId="45C4AB3E" w:rsidR="00BE7A28" w:rsidRDefault="00BE7A28">
              <w:pPr>
                <w:pStyle w:val="TOC2"/>
                <w:rPr>
                  <w:noProof/>
                  <w:kern w:val="2"/>
                  <w:sz w:val="24"/>
                  <w:szCs w:val="24"/>
                  <w14:ligatures w14:val="standardContextual"/>
                </w:rPr>
              </w:pPr>
              <w:hyperlink w:anchor="_Toc229496262" w:history="1">
                <w:r w:rsidRPr="00F35471">
                  <w:rPr>
                    <w:rStyle w:val="Hyperlink"/>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_Toc229496262 \h </w:instrText>
                </w:r>
                <w:r>
                  <w:rPr>
                    <w:noProof/>
                    <w:webHidden/>
                  </w:rPr>
                </w:r>
                <w:r>
                  <w:rPr>
                    <w:noProof/>
                    <w:webHidden/>
                  </w:rPr>
                  <w:fldChar w:fldCharType="separate"/>
                </w:r>
                <w:r>
                  <w:rPr>
                    <w:noProof/>
                    <w:webHidden/>
                  </w:rPr>
                  <w:t>22</w:t>
                </w:r>
                <w:r>
                  <w:rPr>
                    <w:noProof/>
                    <w:webHidden/>
                  </w:rPr>
                  <w:fldChar w:fldCharType="end"/>
                </w:r>
              </w:hyperlink>
            </w:p>
            <w:p w14:paraId="459D7FB2" w14:textId="4ACAF116" w:rsidR="00BE7A28" w:rsidRDefault="00BE7A28">
              <w:pPr>
                <w:pStyle w:val="TOC2"/>
                <w:rPr>
                  <w:noProof/>
                  <w:kern w:val="2"/>
                  <w:sz w:val="24"/>
                  <w:szCs w:val="24"/>
                  <w14:ligatures w14:val="standardContextual"/>
                </w:rPr>
              </w:pPr>
              <w:hyperlink w:anchor="_Toc229496263" w:history="1">
                <w:r w:rsidRPr="00F35471">
                  <w:rPr>
                    <w:rStyle w:val="Hyperlink"/>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_Toc229496263 \h </w:instrText>
                </w:r>
                <w:r>
                  <w:rPr>
                    <w:noProof/>
                    <w:webHidden/>
                  </w:rPr>
                </w:r>
                <w:r>
                  <w:rPr>
                    <w:noProof/>
                    <w:webHidden/>
                  </w:rPr>
                  <w:fldChar w:fldCharType="separate"/>
                </w:r>
                <w:r>
                  <w:rPr>
                    <w:noProof/>
                    <w:webHidden/>
                  </w:rPr>
                  <w:t>22</w:t>
                </w:r>
                <w:r>
                  <w:rPr>
                    <w:noProof/>
                    <w:webHidden/>
                  </w:rPr>
                  <w:fldChar w:fldCharType="end"/>
                </w:r>
              </w:hyperlink>
            </w:p>
            <w:p w14:paraId="4638B112" w14:textId="31060FFA" w:rsidR="00BE7A28" w:rsidRDefault="00BE7A28">
              <w:pPr>
                <w:pStyle w:val="TOC2"/>
                <w:rPr>
                  <w:noProof/>
                  <w:kern w:val="2"/>
                  <w:sz w:val="24"/>
                  <w:szCs w:val="24"/>
                  <w14:ligatures w14:val="standardContextual"/>
                </w:rPr>
              </w:pPr>
              <w:hyperlink w:anchor="_Toc229496264" w:history="1">
                <w:r w:rsidRPr="00F35471">
                  <w:rPr>
                    <w:rStyle w:val="Hyperlink"/>
                    <w:rFonts w:cstheme="minorHAnsi"/>
                    <w:noProof/>
                  </w:rPr>
                  <w:t>Pirkimo sąlygų 5 priedas „Sutarties projektas“</w:t>
                </w:r>
                <w:r>
                  <w:rPr>
                    <w:noProof/>
                    <w:webHidden/>
                  </w:rPr>
                  <w:tab/>
                </w:r>
                <w:r>
                  <w:rPr>
                    <w:noProof/>
                    <w:webHidden/>
                  </w:rPr>
                  <w:fldChar w:fldCharType="begin"/>
                </w:r>
                <w:r>
                  <w:rPr>
                    <w:noProof/>
                    <w:webHidden/>
                  </w:rPr>
                  <w:instrText xml:space="preserve"> PAGEREF _Toc229496264 \h </w:instrText>
                </w:r>
                <w:r>
                  <w:rPr>
                    <w:noProof/>
                    <w:webHidden/>
                  </w:rPr>
                </w:r>
                <w:r>
                  <w:rPr>
                    <w:noProof/>
                    <w:webHidden/>
                  </w:rPr>
                  <w:fldChar w:fldCharType="separate"/>
                </w:r>
                <w:r>
                  <w:rPr>
                    <w:noProof/>
                    <w:webHidden/>
                  </w:rPr>
                  <w:t>23</w:t>
                </w:r>
                <w:r>
                  <w:rPr>
                    <w:noProof/>
                    <w:webHidden/>
                  </w:rPr>
                  <w:fldChar w:fldCharType="end"/>
                </w:r>
              </w:hyperlink>
            </w:p>
            <w:p w14:paraId="07EDDE7A" w14:textId="18AF83C6" w:rsidR="00BE7A28" w:rsidRDefault="00BE7A28">
              <w:pPr>
                <w:pStyle w:val="TOC2"/>
                <w:rPr>
                  <w:noProof/>
                  <w:kern w:val="2"/>
                  <w:sz w:val="24"/>
                  <w:szCs w:val="24"/>
                  <w14:ligatures w14:val="standardContextual"/>
                </w:rPr>
              </w:pPr>
              <w:hyperlink w:anchor="_Toc229496265" w:history="1">
                <w:r w:rsidRPr="00F35471">
                  <w:rPr>
                    <w:rStyle w:val="Hyperlink"/>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_Toc229496265 \h </w:instrText>
                </w:r>
                <w:r>
                  <w:rPr>
                    <w:noProof/>
                    <w:webHidden/>
                  </w:rPr>
                </w:r>
                <w:r>
                  <w:rPr>
                    <w:noProof/>
                    <w:webHidden/>
                  </w:rPr>
                  <w:fldChar w:fldCharType="separate"/>
                </w:r>
                <w:r>
                  <w:rPr>
                    <w:noProof/>
                    <w:webHidden/>
                  </w:rPr>
                  <w:t>24</w:t>
                </w:r>
                <w:r>
                  <w:rPr>
                    <w:noProof/>
                    <w:webHidden/>
                  </w:rPr>
                  <w:fldChar w:fldCharType="end"/>
                </w:r>
              </w:hyperlink>
            </w:p>
            <w:p w14:paraId="4B7CA71E" w14:textId="75EEE7A6" w:rsidR="00BE7A28" w:rsidRDefault="00BE7A28">
              <w:pPr>
                <w:pStyle w:val="TOC2"/>
                <w:rPr>
                  <w:noProof/>
                  <w:kern w:val="2"/>
                  <w:sz w:val="24"/>
                  <w:szCs w:val="24"/>
                  <w14:ligatures w14:val="standardContextual"/>
                </w:rPr>
              </w:pPr>
              <w:hyperlink w:anchor="_Toc229496266" w:history="1">
                <w:r w:rsidRPr="00F35471">
                  <w:rPr>
                    <w:rStyle w:val="Hyperlink"/>
                    <w:rFonts w:eastAsia="Calibri" w:cstheme="minorHAnsi"/>
                    <w:noProof/>
                  </w:rPr>
                  <w:t xml:space="preserve">Pirkimo sąlygų 7 priedas „EBVPD“ </w:t>
                </w:r>
                <w:r w:rsidRPr="00F35471">
                  <w:rPr>
                    <w:rStyle w:val="Hyperlink"/>
                    <w:rFonts w:cstheme="minorHAnsi"/>
                    <w:noProof/>
                  </w:rPr>
                  <w:t>(XML formatu)</w:t>
                </w:r>
                <w:r>
                  <w:rPr>
                    <w:noProof/>
                    <w:webHidden/>
                  </w:rPr>
                  <w:tab/>
                </w:r>
                <w:r>
                  <w:rPr>
                    <w:noProof/>
                    <w:webHidden/>
                  </w:rPr>
                  <w:fldChar w:fldCharType="begin"/>
                </w:r>
                <w:r>
                  <w:rPr>
                    <w:noProof/>
                    <w:webHidden/>
                  </w:rPr>
                  <w:instrText xml:space="preserve"> PAGEREF _Toc229496266 \h </w:instrText>
                </w:r>
                <w:r>
                  <w:rPr>
                    <w:noProof/>
                    <w:webHidden/>
                  </w:rPr>
                </w:r>
                <w:r>
                  <w:rPr>
                    <w:noProof/>
                    <w:webHidden/>
                  </w:rPr>
                  <w:fldChar w:fldCharType="separate"/>
                </w:r>
                <w:r>
                  <w:rPr>
                    <w:noProof/>
                    <w:webHidden/>
                  </w:rPr>
                  <w:t>25</w:t>
                </w:r>
                <w:r>
                  <w:rPr>
                    <w:noProof/>
                    <w:webHidden/>
                  </w:rPr>
                  <w:fldChar w:fldCharType="end"/>
                </w:r>
              </w:hyperlink>
            </w:p>
            <w:p w14:paraId="0823F79A" w14:textId="682FF82F" w:rsidR="00BE7A28" w:rsidRDefault="00BE7A28">
              <w:pPr>
                <w:pStyle w:val="TOC2"/>
                <w:rPr>
                  <w:noProof/>
                  <w:kern w:val="2"/>
                  <w:sz w:val="24"/>
                  <w:szCs w:val="24"/>
                  <w14:ligatures w14:val="standardContextual"/>
                </w:rPr>
              </w:pPr>
              <w:hyperlink w:anchor="_Toc229496267" w:history="1">
                <w:r w:rsidRPr="00F35471">
                  <w:rPr>
                    <w:rStyle w:val="Hyperlink"/>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_Toc229496267 \h </w:instrText>
                </w:r>
                <w:r>
                  <w:rPr>
                    <w:noProof/>
                    <w:webHidden/>
                  </w:rPr>
                </w:r>
                <w:r>
                  <w:rPr>
                    <w:noProof/>
                    <w:webHidden/>
                  </w:rPr>
                  <w:fldChar w:fldCharType="separate"/>
                </w:r>
                <w:r>
                  <w:rPr>
                    <w:noProof/>
                    <w:webHidden/>
                  </w:rPr>
                  <w:t>22</w:t>
                </w:r>
                <w:r>
                  <w:rPr>
                    <w:noProof/>
                    <w:webHidden/>
                  </w:rPr>
                  <w:fldChar w:fldCharType="end"/>
                </w:r>
              </w:hyperlink>
            </w:p>
            <w:p w14:paraId="66DE9048" w14:textId="262001E1" w:rsidR="00BE7A28" w:rsidRDefault="00BE7A28">
              <w:pPr>
                <w:pStyle w:val="TOC2"/>
                <w:rPr>
                  <w:noProof/>
                  <w:kern w:val="2"/>
                  <w:sz w:val="24"/>
                  <w:szCs w:val="24"/>
                  <w14:ligatures w14:val="standardContextual"/>
                </w:rPr>
              </w:pPr>
              <w:hyperlink w:anchor="_Toc229496268" w:history="1">
                <w:r w:rsidRPr="00F35471">
                  <w:rPr>
                    <w:rStyle w:val="Hyperlink"/>
                    <w:rFonts w:eastAsia="Calibri" w:cstheme="minorHAnsi"/>
                    <w:noProof/>
                  </w:rPr>
                  <w:t>Pirkimo sąlygų 9 priedas „</w:t>
                </w:r>
                <w:r w:rsidRPr="00F35471">
                  <w:rPr>
                    <w:rStyle w:val="Hyperlink"/>
                    <w:rFonts w:eastAsia="Times New Roman" w:cstheme="minorHAnsi"/>
                    <w:noProof/>
                    <w:lang w:eastAsia="en-US"/>
                  </w:rPr>
                  <w:t>Tiekėjo deklaracija dėl atitikimo Nacionalinio saugumo reikalavimams</w:t>
                </w:r>
                <w:r w:rsidRPr="00F35471">
                  <w:rPr>
                    <w:rStyle w:val="Hyperlink"/>
                    <w:rFonts w:eastAsia="Calibri" w:cstheme="minorHAnsi"/>
                    <w:noProof/>
                  </w:rPr>
                  <w:t>“</w:t>
                </w:r>
                <w:r>
                  <w:rPr>
                    <w:noProof/>
                    <w:webHidden/>
                  </w:rPr>
                  <w:tab/>
                </w:r>
                <w:r>
                  <w:rPr>
                    <w:noProof/>
                    <w:webHidden/>
                  </w:rPr>
                  <w:fldChar w:fldCharType="begin"/>
                </w:r>
                <w:r>
                  <w:rPr>
                    <w:noProof/>
                    <w:webHidden/>
                  </w:rPr>
                  <w:instrText xml:space="preserve"> PAGEREF _Toc229496268 \h </w:instrText>
                </w:r>
                <w:r>
                  <w:rPr>
                    <w:noProof/>
                    <w:webHidden/>
                  </w:rPr>
                </w:r>
                <w:r>
                  <w:rPr>
                    <w:noProof/>
                    <w:webHidden/>
                  </w:rPr>
                  <w:fldChar w:fldCharType="separate"/>
                </w:r>
                <w:r>
                  <w:rPr>
                    <w:noProof/>
                    <w:webHidden/>
                  </w:rPr>
                  <w:t>23</w:t>
                </w:r>
                <w:r>
                  <w:rPr>
                    <w:noProof/>
                    <w:webHidden/>
                  </w:rPr>
                  <w:fldChar w:fldCharType="end"/>
                </w:r>
              </w:hyperlink>
            </w:p>
            <w:p w14:paraId="035202FC" w14:textId="2FBA003F" w:rsidR="00BE7A28" w:rsidRDefault="00BE7A28">
              <w:pPr>
                <w:pStyle w:val="TOC2"/>
                <w:rPr>
                  <w:noProof/>
                  <w:kern w:val="2"/>
                  <w:sz w:val="24"/>
                  <w:szCs w:val="24"/>
                  <w14:ligatures w14:val="standardContextual"/>
                </w:rPr>
              </w:pPr>
              <w:hyperlink w:anchor="_Toc229496269" w:history="1">
                <w:r w:rsidRPr="00F35471">
                  <w:rPr>
                    <w:rStyle w:val="Hyperlink"/>
                    <w:rFonts w:eastAsia="Calibri" w:cstheme="minorHAnsi"/>
                    <w:noProof/>
                  </w:rPr>
                  <w:t>Pirkimo sąlygų 10 priedas „</w:t>
                </w:r>
                <w:r w:rsidRPr="00F35471">
                  <w:rPr>
                    <w:rStyle w:val="Hyperlink"/>
                    <w:rFonts w:eastAsia="Times New Roman" w:cstheme="minorHAnsi"/>
                    <w:noProof/>
                    <w:lang w:eastAsia="en-US"/>
                  </w:rPr>
                  <w:t>Nacionalinio saugumo reikalavimų atitikties deklaracija</w:t>
                </w:r>
                <w:r w:rsidRPr="00F35471">
                  <w:rPr>
                    <w:rStyle w:val="Hyperlink"/>
                    <w:rFonts w:eastAsia="Calibri" w:cstheme="minorHAnsi"/>
                    <w:noProof/>
                  </w:rPr>
                  <w:t>“</w:t>
                </w:r>
                <w:r>
                  <w:rPr>
                    <w:noProof/>
                    <w:webHidden/>
                  </w:rPr>
                  <w:tab/>
                </w:r>
                <w:r>
                  <w:rPr>
                    <w:noProof/>
                    <w:webHidden/>
                  </w:rPr>
                  <w:fldChar w:fldCharType="begin"/>
                </w:r>
                <w:r>
                  <w:rPr>
                    <w:noProof/>
                    <w:webHidden/>
                  </w:rPr>
                  <w:instrText xml:space="preserve"> PAGEREF _Toc229496269 \h </w:instrText>
                </w:r>
                <w:r>
                  <w:rPr>
                    <w:noProof/>
                    <w:webHidden/>
                  </w:rPr>
                </w:r>
                <w:r>
                  <w:rPr>
                    <w:noProof/>
                    <w:webHidden/>
                  </w:rPr>
                  <w:fldChar w:fldCharType="separate"/>
                </w:r>
                <w:r>
                  <w:rPr>
                    <w:noProof/>
                    <w:webHidden/>
                  </w:rPr>
                  <w:t>24</w:t>
                </w:r>
                <w:r>
                  <w:rPr>
                    <w:noProof/>
                    <w:webHidden/>
                  </w:rPr>
                  <w:fldChar w:fldCharType="end"/>
                </w:r>
              </w:hyperlink>
            </w:p>
            <w:p w14:paraId="0DDC40AE" w14:textId="7C493571" w:rsidR="001C24BC" w:rsidRPr="003B22DF" w:rsidRDefault="001C24BC" w:rsidP="004E4612">
              <w:pPr>
                <w:spacing w:after="120" w:line="20" w:lineRule="atLeast"/>
                <w:contextualSpacing/>
                <w:rPr>
                  <w:rFonts w:cstheme="minorHAnsi"/>
                  <w:sz w:val="22"/>
                  <w:szCs w:val="22"/>
                </w:rPr>
              </w:pPr>
              <w:r w:rsidRPr="003B22DF">
                <w:rPr>
                  <w:rFonts w:cstheme="minorHAnsi"/>
                  <w:b/>
                  <w:bCs/>
                  <w:color w:val="2B579A"/>
                  <w:sz w:val="22"/>
                  <w:szCs w:val="22"/>
                  <w:shd w:val="clear" w:color="auto" w:fill="E6E6E6"/>
                </w:rPr>
                <w:fldChar w:fldCharType="end"/>
              </w:r>
            </w:p>
          </w:sdtContent>
        </w:sdt>
        <w:p w14:paraId="73CCB438" w14:textId="5E0D9F29" w:rsidR="005F13F0" w:rsidRPr="003B22DF" w:rsidRDefault="00B950D8" w:rsidP="004E4612">
          <w:pPr>
            <w:spacing w:after="120" w:line="20" w:lineRule="atLeast"/>
            <w:contextualSpacing/>
            <w:rPr>
              <w:rFonts w:cstheme="minorHAnsi"/>
              <w:sz w:val="22"/>
              <w:szCs w:val="22"/>
            </w:rPr>
          </w:pPr>
          <w:r w:rsidRPr="003B22DF">
            <w:rPr>
              <w:rFonts w:cstheme="minorHAnsi"/>
              <w:sz w:val="22"/>
              <w:szCs w:val="22"/>
            </w:rPr>
            <w:t xml:space="preserve"> </w:t>
          </w:r>
          <w:r w:rsidR="001C24BC" w:rsidRPr="003B22DF">
            <w:rPr>
              <w:rFonts w:cstheme="minorHAnsi"/>
              <w:sz w:val="22"/>
              <w:szCs w:val="22"/>
            </w:rPr>
            <w:br w:type="page"/>
          </w:r>
        </w:p>
      </w:sdtContent>
    </w:sdt>
    <w:p w14:paraId="7DBFF88B" w14:textId="0FE73970" w:rsidR="002415C7" w:rsidRPr="003B22D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229496247"/>
      <w:bookmarkStart w:id="2" w:name="_Toc335201954"/>
      <w:bookmarkStart w:id="3" w:name="_Toc147739116"/>
      <w:r w:rsidRPr="003B22DF">
        <w:rPr>
          <w:rFonts w:asciiTheme="minorHAnsi" w:hAnsiTheme="minorHAnsi" w:cstheme="minorHAnsi"/>
        </w:rPr>
        <w:lastRenderedPageBreak/>
        <w:t>Bendra informacija</w:t>
      </w:r>
      <w:bookmarkEnd w:id="0"/>
      <w:bookmarkEnd w:id="1"/>
    </w:p>
    <w:p w14:paraId="173E47EC" w14:textId="793F8CE3" w:rsidR="002D1646" w:rsidRPr="003B22DF" w:rsidRDefault="008272CE" w:rsidP="00D1737C">
      <w:pPr>
        <w:pStyle w:val="ListParagraph"/>
        <w:numPr>
          <w:ilvl w:val="1"/>
          <w:numId w:val="1"/>
        </w:numPr>
        <w:spacing w:after="0" w:line="20" w:lineRule="atLeast"/>
        <w:ind w:left="0" w:firstLine="567"/>
        <w:jc w:val="both"/>
        <w:rPr>
          <w:rFonts w:cstheme="minorHAnsi"/>
          <w:sz w:val="22"/>
          <w:szCs w:val="22"/>
        </w:rPr>
      </w:pPr>
      <w:r w:rsidRPr="003B22DF">
        <w:rPr>
          <w:rFonts w:cstheme="minorHAnsi"/>
          <w:b/>
          <w:bCs/>
          <w:sz w:val="22"/>
          <w:szCs w:val="22"/>
        </w:rPr>
        <w:t>Perkančioji organizacija</w:t>
      </w:r>
      <w:r w:rsidRPr="003B22DF">
        <w:rPr>
          <w:rFonts w:cstheme="minorHAnsi"/>
          <w:sz w:val="22"/>
          <w:szCs w:val="22"/>
        </w:rPr>
        <w:t xml:space="preserve"> –</w:t>
      </w:r>
      <w:r w:rsidR="000372F4" w:rsidRPr="003B22DF">
        <w:rPr>
          <w:rFonts w:cstheme="minorHAnsi"/>
          <w:sz w:val="22"/>
          <w:szCs w:val="22"/>
        </w:rPr>
        <w:t xml:space="preserve"> </w:t>
      </w:r>
      <w:r w:rsidR="00020D1A" w:rsidRPr="003B22DF">
        <w:rPr>
          <w:rFonts w:eastAsia="Calibri" w:cstheme="minorHAnsi"/>
          <w:color w:val="000000" w:themeColor="text1"/>
          <w:sz w:val="22"/>
          <w:szCs w:val="22"/>
        </w:rPr>
        <w:t>V</w:t>
      </w:r>
      <w:r w:rsidR="00EB7C27">
        <w:rPr>
          <w:rFonts w:eastAsia="Calibri" w:cstheme="minorHAnsi"/>
          <w:color w:val="000000" w:themeColor="text1"/>
          <w:sz w:val="22"/>
          <w:szCs w:val="22"/>
        </w:rPr>
        <w:t xml:space="preserve">šĮ </w:t>
      </w:r>
      <w:r w:rsidR="00B23C12">
        <w:rPr>
          <w:rFonts w:eastAsia="Calibri" w:cstheme="minorHAnsi"/>
          <w:color w:val="000000" w:themeColor="text1"/>
          <w:sz w:val="22"/>
          <w:szCs w:val="22"/>
        </w:rPr>
        <w:t>Antakalnio poliklinika</w:t>
      </w:r>
      <w:r w:rsidR="00E07710" w:rsidRPr="003B22DF">
        <w:rPr>
          <w:rFonts w:eastAsia="Calibri" w:cstheme="minorHAnsi"/>
          <w:color w:val="000000" w:themeColor="text1"/>
          <w:sz w:val="22"/>
          <w:szCs w:val="22"/>
        </w:rPr>
        <w:t>,</w:t>
      </w:r>
      <w:r w:rsidR="002A2862" w:rsidRPr="003B22DF">
        <w:rPr>
          <w:rFonts w:eastAsia="Calibri" w:cstheme="minorHAnsi"/>
          <w:color w:val="000000" w:themeColor="text1"/>
          <w:sz w:val="22"/>
          <w:szCs w:val="22"/>
        </w:rPr>
        <w:t xml:space="preserve"> </w:t>
      </w:r>
      <w:r w:rsidR="000736FA" w:rsidRPr="003B22DF">
        <w:rPr>
          <w:rFonts w:eastAsia="Calibri" w:cstheme="minorHAnsi"/>
          <w:color w:val="000000" w:themeColor="text1"/>
          <w:sz w:val="22"/>
          <w:szCs w:val="22"/>
        </w:rPr>
        <w:t xml:space="preserve">juridinio asmens kodas </w:t>
      </w:r>
      <w:r w:rsidR="0085293D" w:rsidRPr="0085293D">
        <w:rPr>
          <w:rFonts w:eastAsia="Calibri" w:cstheme="minorHAnsi"/>
          <w:color w:val="000000" w:themeColor="text1"/>
          <w:sz w:val="22"/>
          <w:szCs w:val="22"/>
        </w:rPr>
        <w:t>124244035</w:t>
      </w:r>
      <w:r w:rsidR="000736FA" w:rsidRPr="003B22DF">
        <w:rPr>
          <w:rFonts w:eastAsia="Calibri" w:cstheme="minorHAnsi"/>
          <w:color w:val="000000" w:themeColor="text1"/>
          <w:sz w:val="22"/>
          <w:szCs w:val="22"/>
        </w:rPr>
        <w:t>, adresas</w:t>
      </w:r>
      <w:r w:rsidR="0085293D">
        <w:rPr>
          <w:rFonts w:eastAsia="Calibri" w:cstheme="minorHAnsi"/>
          <w:color w:val="000000" w:themeColor="text1"/>
          <w:sz w:val="22"/>
          <w:szCs w:val="22"/>
        </w:rPr>
        <w:t xml:space="preserve"> </w:t>
      </w:r>
      <w:r w:rsidR="005730D7">
        <w:rPr>
          <w:rFonts w:eastAsia="Calibri" w:cstheme="minorHAnsi"/>
          <w:color w:val="000000" w:themeColor="text1"/>
          <w:sz w:val="22"/>
          <w:szCs w:val="22"/>
        </w:rPr>
        <w:t>Antakalnio g. 59</w:t>
      </w:r>
      <w:r w:rsidR="000736FA" w:rsidRPr="003B22DF">
        <w:rPr>
          <w:rFonts w:eastAsia="Calibri" w:cstheme="minorHAnsi"/>
          <w:color w:val="000000" w:themeColor="text1"/>
          <w:sz w:val="22"/>
          <w:szCs w:val="22"/>
        </w:rPr>
        <w:t>,</w:t>
      </w:r>
      <w:r w:rsidR="005730D7">
        <w:rPr>
          <w:rFonts w:cstheme="minorHAnsi"/>
          <w:color w:val="000000" w:themeColor="text1"/>
          <w:sz w:val="22"/>
          <w:szCs w:val="22"/>
        </w:rPr>
        <w:t xml:space="preserve"> </w:t>
      </w:r>
      <w:r w:rsidR="005730D7" w:rsidRPr="005730D7">
        <w:rPr>
          <w:rFonts w:cstheme="minorHAnsi"/>
          <w:color w:val="000000" w:themeColor="text1"/>
          <w:sz w:val="22"/>
          <w:szCs w:val="22"/>
        </w:rPr>
        <w:t> LT-10207</w:t>
      </w:r>
      <w:r w:rsidR="000736FA" w:rsidRPr="003B22DF">
        <w:rPr>
          <w:rFonts w:cstheme="minorHAnsi"/>
          <w:color w:val="000000" w:themeColor="text1"/>
          <w:sz w:val="22"/>
          <w:szCs w:val="22"/>
        </w:rPr>
        <w:t xml:space="preserve"> </w:t>
      </w:r>
      <w:r w:rsidR="000736FA" w:rsidRPr="003B22DF">
        <w:rPr>
          <w:rFonts w:eastAsia="Calibri" w:cstheme="minorHAnsi"/>
          <w:color w:val="000000" w:themeColor="text1"/>
          <w:sz w:val="22"/>
          <w:szCs w:val="22"/>
        </w:rPr>
        <w:t>Vilnius. Perkančioji organizacija yra PVM mokėtoja</w:t>
      </w:r>
      <w:r w:rsidR="009C69A4" w:rsidRPr="003B22DF">
        <w:rPr>
          <w:rFonts w:eastAsia="Calibri" w:cstheme="minorHAnsi"/>
          <w:sz w:val="22"/>
          <w:szCs w:val="22"/>
        </w:rPr>
        <w:t>.</w:t>
      </w:r>
    </w:p>
    <w:p w14:paraId="40EDF25A" w14:textId="04250659" w:rsidR="006E13A8" w:rsidRPr="003B22DF" w:rsidRDefault="006D2123" w:rsidP="006E13A8">
      <w:pPr>
        <w:pStyle w:val="ListParagraph"/>
        <w:numPr>
          <w:ilvl w:val="1"/>
          <w:numId w:val="1"/>
        </w:numPr>
        <w:spacing w:after="0" w:line="20" w:lineRule="atLeast"/>
        <w:ind w:left="0" w:firstLine="567"/>
        <w:jc w:val="both"/>
        <w:rPr>
          <w:rFonts w:cstheme="minorHAnsi"/>
          <w:color w:val="000000" w:themeColor="text1"/>
          <w:sz w:val="22"/>
          <w:szCs w:val="22"/>
        </w:rPr>
      </w:pPr>
      <w:r w:rsidRPr="003B22DF">
        <w:rPr>
          <w:rFonts w:cstheme="minorHAnsi"/>
          <w:b/>
          <w:bCs/>
          <w:sz w:val="22"/>
          <w:szCs w:val="22"/>
        </w:rPr>
        <w:t>Pirkimą perkančiosios organizacijos vardu atlieka</w:t>
      </w:r>
      <w:r w:rsidRPr="003B22DF">
        <w:rPr>
          <w:rFonts w:cstheme="minorHAnsi"/>
          <w:sz w:val="22"/>
          <w:szCs w:val="22"/>
        </w:rPr>
        <w:t xml:space="preserve"> Viešoji įstaiga Vilniaus pirkimų agentūra (toliau – VŠĮ Vilniaus pirkimų agentūra) –</w:t>
      </w:r>
      <w:r w:rsidR="00952C56">
        <w:rPr>
          <w:rFonts w:cstheme="minorHAnsi"/>
          <w:sz w:val="22"/>
          <w:szCs w:val="22"/>
        </w:rPr>
        <w:t xml:space="preserve"> </w:t>
      </w:r>
      <w:r w:rsidRPr="003B22DF">
        <w:rPr>
          <w:rFonts w:cstheme="minorHAnsi"/>
          <w:sz w:val="22"/>
          <w:szCs w:val="22"/>
        </w:rPr>
        <w:t>juridinio asmens kodas 307488060, adresas Konstitucijos pr. 3, LT-09308 Vilnius. VšĮ Vilniaus pirkimų agentūra atlieka pirkimo dokumentuose nurodytus perkančiajai organizacijai priskirtinus veiksmus, išskyrus sutarties sudarymą. Kai V</w:t>
      </w:r>
      <w:r w:rsidR="00234FC6" w:rsidRPr="003B22DF">
        <w:rPr>
          <w:rFonts w:cstheme="minorHAnsi"/>
          <w:sz w:val="22"/>
          <w:szCs w:val="22"/>
        </w:rPr>
        <w:t>š</w:t>
      </w:r>
      <w:r w:rsidRPr="003B22DF">
        <w:rPr>
          <w:rFonts w:cstheme="minorHAnsi"/>
          <w:sz w:val="22"/>
          <w:szCs w:val="22"/>
        </w:rPr>
        <w:t xml:space="preserve">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w:t>
      </w:r>
      <w:r w:rsidRPr="003B22DF">
        <w:rPr>
          <w:rFonts w:cstheme="minorHAnsi"/>
          <w:color w:val="000000" w:themeColor="text1"/>
          <w:sz w:val="22"/>
          <w:szCs w:val="22"/>
        </w:rPr>
        <w:t>pasirašys perkančioji organizacija</w:t>
      </w:r>
      <w:r w:rsidR="007B78E0" w:rsidRPr="003B22DF">
        <w:rPr>
          <w:rFonts w:cstheme="minorHAnsi"/>
          <w:color w:val="000000" w:themeColor="text1"/>
          <w:sz w:val="22"/>
          <w:szCs w:val="22"/>
        </w:rPr>
        <w:t>.</w:t>
      </w:r>
      <w:r w:rsidR="00FA5B46" w:rsidRPr="003B22DF">
        <w:rPr>
          <w:rFonts w:cstheme="minorHAnsi"/>
          <w:color w:val="000000" w:themeColor="text1"/>
          <w:sz w:val="22"/>
          <w:szCs w:val="22"/>
        </w:rPr>
        <w:t xml:space="preserve"> </w:t>
      </w:r>
    </w:p>
    <w:p w14:paraId="37776E11" w14:textId="61EE1554" w:rsidR="00E07710" w:rsidRPr="00202DC0" w:rsidRDefault="007D6857" w:rsidP="00202DC0">
      <w:pPr>
        <w:pStyle w:val="ListParagraph"/>
        <w:numPr>
          <w:ilvl w:val="1"/>
          <w:numId w:val="1"/>
        </w:numPr>
        <w:ind w:left="0" w:firstLine="567"/>
        <w:jc w:val="both"/>
        <w:rPr>
          <w:rFonts w:cstheme="minorHAnsi"/>
          <w:color w:val="000000" w:themeColor="text1"/>
          <w:sz w:val="22"/>
          <w:szCs w:val="22"/>
        </w:rPr>
      </w:pPr>
      <w:r w:rsidRPr="003B22DF">
        <w:rPr>
          <w:rFonts w:cstheme="minorHAnsi"/>
          <w:color w:val="000000" w:themeColor="text1"/>
          <w:sz w:val="22"/>
          <w:szCs w:val="22"/>
        </w:rPr>
        <w:t>Pirkimas</w:t>
      </w:r>
      <w:r w:rsidR="00B37854" w:rsidRPr="003B22DF">
        <w:rPr>
          <w:rFonts w:cstheme="minorHAnsi"/>
          <w:color w:val="000000" w:themeColor="text1"/>
          <w:sz w:val="22"/>
          <w:szCs w:val="22"/>
        </w:rPr>
        <w:t xml:space="preserve"> neatlieka</w:t>
      </w:r>
      <w:r w:rsidRPr="003B22DF">
        <w:rPr>
          <w:rFonts w:cstheme="minorHAnsi"/>
          <w:color w:val="000000" w:themeColor="text1"/>
          <w:sz w:val="22"/>
          <w:szCs w:val="22"/>
        </w:rPr>
        <w:t>mas</w:t>
      </w:r>
      <w:r w:rsidR="00B37854" w:rsidRPr="003B22DF">
        <w:rPr>
          <w:rFonts w:cstheme="minorHAnsi"/>
          <w:color w:val="000000" w:themeColor="text1"/>
          <w:sz w:val="22"/>
          <w:szCs w:val="22"/>
        </w:rPr>
        <w:t xml:space="preserve"> </w:t>
      </w:r>
      <w:r w:rsidR="002F5F8E" w:rsidRPr="003B22DF">
        <w:rPr>
          <w:rFonts w:cstheme="minorHAnsi"/>
          <w:color w:val="000000" w:themeColor="text1"/>
          <w:sz w:val="22"/>
          <w:szCs w:val="22"/>
        </w:rPr>
        <w:t>naudojantis centralizuotų pirkimų katalogu</w:t>
      </w:r>
      <w:r w:rsidRPr="003B22DF">
        <w:rPr>
          <w:rFonts w:cstheme="minorHAnsi"/>
          <w:color w:val="000000" w:themeColor="text1"/>
          <w:sz w:val="22"/>
          <w:szCs w:val="22"/>
        </w:rPr>
        <w:t>, nes</w:t>
      </w:r>
      <w:r w:rsidR="00644DF8">
        <w:rPr>
          <w:rFonts w:cstheme="minorHAnsi"/>
          <w:color w:val="000000" w:themeColor="text1"/>
          <w:sz w:val="22"/>
          <w:szCs w:val="22"/>
        </w:rPr>
        <w:t xml:space="preserve"> t</w:t>
      </w:r>
      <w:r w:rsidR="00644DF8" w:rsidRPr="00644DF8">
        <w:rPr>
          <w:rFonts w:cstheme="minorHAnsi"/>
          <w:color w:val="000000" w:themeColor="text1"/>
          <w:sz w:val="22"/>
          <w:szCs w:val="22"/>
        </w:rPr>
        <w:t>okių prekių CPO LT kataloge nėra</w:t>
      </w:r>
      <w:r w:rsidR="00644DF8">
        <w:rPr>
          <w:rFonts w:cstheme="minorHAnsi"/>
          <w:color w:val="000000" w:themeColor="text1"/>
          <w:sz w:val="22"/>
          <w:szCs w:val="22"/>
        </w:rPr>
        <w:t>.</w:t>
      </w:r>
      <w:r w:rsidR="00952CFA">
        <w:rPr>
          <w:rFonts w:cstheme="minorHAnsi"/>
          <w:color w:val="000000" w:themeColor="text1"/>
          <w:sz w:val="22"/>
          <w:szCs w:val="22"/>
        </w:rPr>
        <w:t xml:space="preserve">  </w:t>
      </w:r>
      <w:r w:rsidR="00202DC0" w:rsidRPr="00202DC0">
        <w:rPr>
          <w:rFonts w:cstheme="minorHAnsi"/>
          <w:color w:val="000000" w:themeColor="text1"/>
          <w:sz w:val="22"/>
          <w:szCs w:val="22"/>
        </w:rPr>
        <w:t>Kompiuterio procesoriaus vidutinė našumo reikšmė (angl. "Average CPU Mark") pagal viešai publikuojamus Passmark CPU mark procesorių įvertinimo rezultatus, pateikiamus http://www.cpubenchmark.net/cpu_list.php. Vidutinė našumo reikšmė ne mažiau 13000". 13000 našumo taškus, pagal Passmark CPU mark procesorių įvertinimo rezultatus, surenka jau ir silpni intel i3 procesoriai, o CPO tiekėjai būtent tokius dažniausiai ir siūlo siekiant parduoti kuo pigesnius kompiuterius. Kaip praktika rodo už CPO tiekėjų pasiūlytų kompiuterių kainas, rinkoje galima nupirkti galingesnius ir našesnius kompiuterius už tą pačią, ar net žemesnę kainą. Todėl perkančioji organizacija, taupydama lėšas ir norėdama įsigyti kuo našesnius kompiuterius, nusprendė pirkti kompiuterius skelbiamo konkurso būdu.</w:t>
      </w:r>
    </w:p>
    <w:p w14:paraId="2ACA556B" w14:textId="77777777" w:rsidR="00E07710" w:rsidRPr="003B22DF" w:rsidRDefault="00AA23FB"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eastAsia="Times New Roman" w:cstheme="minorHAnsi"/>
          <w:sz w:val="22"/>
          <w:szCs w:val="22"/>
        </w:rPr>
        <w:t>Perkančioji organizacija nerezervuoja teisės dalyvauti pirkime.</w:t>
      </w:r>
    </w:p>
    <w:p w14:paraId="1F3454BA" w14:textId="77777777" w:rsidR="00E07710" w:rsidRPr="003B22DF" w:rsidRDefault="00E32C8E"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cstheme="minorHAnsi"/>
          <w:sz w:val="22"/>
          <w:szCs w:val="22"/>
        </w:rPr>
        <w:t xml:space="preserve">Stebėtojai dalyvauti </w:t>
      </w:r>
      <w:r w:rsidR="008A3C98" w:rsidRPr="003B22DF">
        <w:rPr>
          <w:rFonts w:cstheme="minorHAnsi"/>
          <w:sz w:val="22"/>
          <w:szCs w:val="22"/>
        </w:rPr>
        <w:t>K</w:t>
      </w:r>
      <w:r w:rsidRPr="003B22DF">
        <w:rPr>
          <w:rFonts w:cstheme="minorHAnsi"/>
          <w:sz w:val="22"/>
          <w:szCs w:val="22"/>
        </w:rPr>
        <w:t>omisijos posėdžiuose nėra kviečiami.</w:t>
      </w:r>
    </w:p>
    <w:p w14:paraId="5E9ABE0D" w14:textId="3AD99B1A" w:rsidR="00991899" w:rsidRPr="00D0424E" w:rsidRDefault="003A502A" w:rsidP="00643740">
      <w:pPr>
        <w:pStyle w:val="ListParagraph"/>
        <w:numPr>
          <w:ilvl w:val="1"/>
          <w:numId w:val="1"/>
        </w:numPr>
        <w:spacing w:after="0" w:line="240" w:lineRule="auto"/>
        <w:ind w:left="0" w:firstLine="567"/>
        <w:jc w:val="both"/>
        <w:rPr>
          <w:rFonts w:eastAsia="Calibri" w:cstheme="minorHAnsi"/>
          <w:sz w:val="22"/>
          <w:szCs w:val="22"/>
        </w:rPr>
      </w:pPr>
      <w:r w:rsidRPr="003B22DF">
        <w:rPr>
          <w:rFonts w:cstheme="minorHAnsi"/>
          <w:sz w:val="22"/>
          <w:szCs w:val="22"/>
        </w:rPr>
        <w:t xml:space="preserve">Atliekamas žaliasis pirkimas. Pirkimas vykdomas vadovaujantis </w:t>
      </w:r>
      <w:r w:rsidR="001B53E8" w:rsidRPr="003B22DF">
        <w:rPr>
          <w:rFonts w:cstheme="minorHAnsi"/>
          <w:sz w:val="22"/>
          <w:szCs w:val="22"/>
        </w:rPr>
        <w:t>Aplinkos apsaugos kriterijų taikymo, vykdant žaliuosius pirkimus, tvarkos aprašo</w:t>
      </w:r>
      <w:r w:rsidR="00522BA0" w:rsidRPr="003B22DF">
        <w:rPr>
          <w:rFonts w:cstheme="minorHAnsi"/>
          <w:sz w:val="22"/>
          <w:szCs w:val="22"/>
        </w:rPr>
        <w:t>, patvirtinto</w:t>
      </w:r>
      <w:r w:rsidR="00522BA0" w:rsidRPr="003B22DF">
        <w:rPr>
          <w:rFonts w:cstheme="minorHAnsi"/>
          <w:b/>
          <w:bCs/>
          <w:sz w:val="22"/>
          <w:szCs w:val="22"/>
        </w:rPr>
        <w:t xml:space="preserve"> </w:t>
      </w:r>
      <w:r w:rsidRPr="003B22DF">
        <w:rPr>
          <w:rFonts w:cstheme="minorHAnsi"/>
          <w:sz w:val="22"/>
          <w:szCs w:val="22"/>
        </w:rPr>
        <w:t>Lietuvos Respublikos aplinkos ministro 2011 m. birželio 28 d. įsakym</w:t>
      </w:r>
      <w:r w:rsidR="00522BA0" w:rsidRPr="003B22DF">
        <w:rPr>
          <w:rFonts w:cstheme="minorHAnsi"/>
          <w:sz w:val="22"/>
          <w:szCs w:val="22"/>
        </w:rPr>
        <w:t>u</w:t>
      </w:r>
      <w:r w:rsidRPr="003B22DF">
        <w:rPr>
          <w:rFonts w:cstheme="minorHAnsi"/>
          <w:sz w:val="22"/>
          <w:szCs w:val="22"/>
        </w:rPr>
        <w:t xml:space="preserve"> Nr. D1-508 „</w:t>
      </w:r>
      <w:hyperlink r:id="rId11" w:history="1">
        <w:r w:rsidRPr="003B22DF">
          <w:rPr>
            <w:rStyle w:val="Hyperlink"/>
            <w:rFonts w:cstheme="minorHAnsi"/>
            <w:color w:val="0070C0"/>
            <w:sz w:val="22"/>
            <w:szCs w:val="22"/>
            <w:u w:val="single"/>
          </w:rPr>
          <w:t>Dėl Aplinkos apsaugos kriterijų taikymo, vykdant žaliuosius pirkimus, tvarkos aprašo patvirtinimo</w:t>
        </w:r>
      </w:hyperlink>
      <w:r w:rsidRPr="005D5F5B">
        <w:rPr>
          <w:rFonts w:cstheme="minorHAnsi"/>
          <w:sz w:val="22"/>
          <w:szCs w:val="22"/>
        </w:rPr>
        <w:t>“</w:t>
      </w:r>
      <w:r w:rsidR="00A43CDE" w:rsidRPr="005D5F5B">
        <w:rPr>
          <w:rFonts w:cstheme="minorHAnsi"/>
          <w:sz w:val="22"/>
          <w:szCs w:val="22"/>
        </w:rPr>
        <w:t>,</w:t>
      </w:r>
      <w:r w:rsidRPr="005D5F5B">
        <w:rPr>
          <w:rFonts w:cstheme="minorHAnsi"/>
          <w:sz w:val="22"/>
          <w:szCs w:val="22"/>
        </w:rPr>
        <w:t xml:space="preserve"> </w:t>
      </w:r>
      <w:r w:rsidR="007A1F5E" w:rsidRPr="005D5F5B">
        <w:rPr>
          <w:rFonts w:cstheme="minorHAnsi"/>
          <w:sz w:val="22"/>
          <w:szCs w:val="22"/>
        </w:rPr>
        <w:t>4.</w:t>
      </w:r>
      <w:r w:rsidR="00234FC6">
        <w:rPr>
          <w:rFonts w:cstheme="minorHAnsi"/>
          <w:sz w:val="22"/>
          <w:szCs w:val="22"/>
        </w:rPr>
        <w:t>1</w:t>
      </w:r>
      <w:r w:rsidRPr="005D5F5B">
        <w:rPr>
          <w:rFonts w:cstheme="minorHAnsi"/>
          <w:i/>
          <w:sz w:val="22"/>
          <w:szCs w:val="22"/>
        </w:rPr>
        <w:t xml:space="preserve"> </w:t>
      </w:r>
      <w:r w:rsidRPr="003B22DF">
        <w:rPr>
          <w:rFonts w:cstheme="minorHAnsi"/>
          <w:sz w:val="22"/>
          <w:szCs w:val="22"/>
        </w:rPr>
        <w:t>punktu. Aplinkos ap</w:t>
      </w:r>
      <w:r w:rsidR="002B7765">
        <w:rPr>
          <w:rFonts w:cstheme="minorHAnsi"/>
          <w:sz w:val="22"/>
          <w:szCs w:val="22"/>
        </w:rPr>
        <w:t>s</w:t>
      </w:r>
      <w:r w:rsidRPr="003B22DF">
        <w:rPr>
          <w:rFonts w:cstheme="minorHAnsi"/>
          <w:sz w:val="22"/>
          <w:szCs w:val="22"/>
        </w:rPr>
        <w:t xml:space="preserve">augos kriterijai </w:t>
      </w:r>
      <w:r w:rsidR="008D251A">
        <w:rPr>
          <w:rFonts w:cstheme="minorHAnsi"/>
          <w:sz w:val="22"/>
          <w:szCs w:val="22"/>
        </w:rPr>
        <w:t xml:space="preserve">nurodyti </w:t>
      </w:r>
      <w:r w:rsidR="00217C6A">
        <w:rPr>
          <w:rFonts w:cstheme="minorHAnsi"/>
          <w:sz w:val="22"/>
          <w:szCs w:val="22"/>
        </w:rPr>
        <w:t>pirkimo sąlygų 1 priede „Techninė specifikacija“.</w:t>
      </w:r>
    </w:p>
    <w:p w14:paraId="1A8487FA" w14:textId="7140E499" w:rsidR="00D0424E" w:rsidRPr="00643740" w:rsidRDefault="007C6949" w:rsidP="00643740">
      <w:pPr>
        <w:pStyle w:val="ListParagraph"/>
        <w:numPr>
          <w:ilvl w:val="1"/>
          <w:numId w:val="1"/>
        </w:numPr>
        <w:spacing w:after="0" w:line="240" w:lineRule="auto"/>
        <w:ind w:left="0" w:firstLine="567"/>
        <w:jc w:val="both"/>
        <w:rPr>
          <w:rFonts w:eastAsia="Calibri" w:cstheme="minorHAnsi"/>
          <w:sz w:val="22"/>
          <w:szCs w:val="22"/>
        </w:rPr>
      </w:pPr>
      <w:r w:rsidRPr="007C6949">
        <w:rPr>
          <w:rFonts w:eastAsia="Calibri" w:cstheme="minorHAnsi"/>
          <w:sz w:val="22"/>
          <w:szCs w:val="22"/>
        </w:rPr>
        <w:t>Šiame pirkime taikomi energijos vartojimo efektyvumo reikalavimai, nustatyti vadovaujantis Lietuvos Respublikos energetikos ministro 2015 m. birželio 18 d. įsakymu Nr. 1-154  (Lietuvos Respublikos energetikos ministro 2026 m. gegužės 8 d. įsakymo Nr. 1-117 redakcija)</w:t>
      </w:r>
      <w:r>
        <w:rPr>
          <w:rFonts w:eastAsia="Calibri" w:cstheme="minorHAnsi"/>
          <w:sz w:val="22"/>
          <w:szCs w:val="22"/>
        </w:rPr>
        <w:t xml:space="preserve">, kurie nurodomi </w:t>
      </w:r>
      <w:r w:rsidRPr="007C6949">
        <w:rPr>
          <w:rFonts w:eastAsia="Calibri" w:cstheme="minorHAnsi"/>
          <w:sz w:val="22"/>
          <w:szCs w:val="22"/>
        </w:rPr>
        <w:t>specialiųjų pirkimo sąlygų 2 priede „Techninė specifikacija“</w:t>
      </w:r>
    </w:p>
    <w:p w14:paraId="2413C02D" w14:textId="5283ABFB" w:rsidR="00E32C8E" w:rsidRPr="005D5F5B" w:rsidRDefault="00E32C8E" w:rsidP="00E07710">
      <w:pPr>
        <w:pStyle w:val="ListParagraph"/>
        <w:numPr>
          <w:ilvl w:val="1"/>
          <w:numId w:val="1"/>
        </w:numPr>
        <w:tabs>
          <w:tab w:val="left" w:pos="993"/>
        </w:tabs>
        <w:spacing w:after="0" w:line="240" w:lineRule="auto"/>
        <w:ind w:left="0" w:firstLine="567"/>
        <w:jc w:val="both"/>
        <w:rPr>
          <w:rFonts w:eastAsia="Arial" w:cstheme="minorHAnsi"/>
          <w:sz w:val="22"/>
          <w:szCs w:val="22"/>
        </w:rPr>
      </w:pPr>
      <w:r w:rsidRPr="003B22DF">
        <w:rPr>
          <w:rFonts w:eastAsia="Arial" w:cstheme="minorHAnsi"/>
          <w:sz w:val="22"/>
          <w:szCs w:val="22"/>
        </w:rPr>
        <w:t xml:space="preserve">Išankstinis skelbimas apie </w:t>
      </w:r>
      <w:r w:rsidR="007A68AD" w:rsidRPr="003B22DF">
        <w:rPr>
          <w:rFonts w:eastAsia="Arial" w:cstheme="minorHAnsi"/>
          <w:sz w:val="22"/>
          <w:szCs w:val="22"/>
        </w:rPr>
        <w:t>p</w:t>
      </w:r>
      <w:r w:rsidRPr="003B22DF">
        <w:rPr>
          <w:rFonts w:eastAsia="Arial" w:cstheme="minorHAnsi"/>
          <w:sz w:val="22"/>
          <w:szCs w:val="22"/>
        </w:rPr>
        <w:t xml:space="preserve">irkimą </w:t>
      </w:r>
      <w:r w:rsidRPr="005D5F5B">
        <w:rPr>
          <w:rFonts w:eastAsia="Arial" w:cstheme="minorHAnsi"/>
          <w:sz w:val="22"/>
          <w:szCs w:val="22"/>
        </w:rPr>
        <w:t>nebuvo paskelbtas</w:t>
      </w:r>
      <w:r w:rsidR="005D5F5B" w:rsidRPr="005D5F5B">
        <w:rPr>
          <w:rFonts w:eastAsia="Arial" w:cstheme="minorHAnsi"/>
          <w:sz w:val="22"/>
          <w:szCs w:val="22"/>
        </w:rPr>
        <w:t>.</w:t>
      </w:r>
      <w:r w:rsidRPr="005D5F5B">
        <w:rPr>
          <w:rFonts w:eastAsia="Arial" w:cstheme="minorHAnsi"/>
          <w:sz w:val="22"/>
          <w:szCs w:val="22"/>
        </w:rPr>
        <w:t xml:space="preserve"> </w:t>
      </w:r>
    </w:p>
    <w:p w14:paraId="72EF28E7" w14:textId="234086C3" w:rsidR="00AF1430" w:rsidRPr="003B22DF" w:rsidRDefault="00015FC9" w:rsidP="00E07710">
      <w:pPr>
        <w:pStyle w:val="ListParagraph"/>
        <w:numPr>
          <w:ilvl w:val="1"/>
          <w:numId w:val="1"/>
        </w:numPr>
        <w:tabs>
          <w:tab w:val="left" w:pos="851"/>
          <w:tab w:val="left" w:pos="993"/>
        </w:tabs>
        <w:spacing w:after="0" w:line="240" w:lineRule="auto"/>
        <w:ind w:left="0" w:firstLine="567"/>
        <w:jc w:val="both"/>
        <w:rPr>
          <w:rFonts w:cstheme="minorHAnsi"/>
          <w:sz w:val="22"/>
          <w:szCs w:val="22"/>
        </w:rPr>
      </w:pPr>
      <w:r w:rsidRPr="003B22DF">
        <w:rPr>
          <w:rFonts w:cstheme="minorHAnsi"/>
          <w:sz w:val="22"/>
          <w:szCs w:val="22"/>
          <w:lang w:eastAsia="en-US"/>
        </w:rPr>
        <w:t>P</w:t>
      </w:r>
      <w:r w:rsidR="00E32C8E" w:rsidRPr="003B22DF">
        <w:rPr>
          <w:rFonts w:cstheme="minorHAnsi"/>
          <w:sz w:val="22"/>
          <w:szCs w:val="22"/>
          <w:lang w:eastAsia="en-US"/>
        </w:rPr>
        <w:t xml:space="preserve">irkime </w:t>
      </w:r>
      <w:r w:rsidR="007A68AD" w:rsidRPr="003B22DF">
        <w:rPr>
          <w:rFonts w:cstheme="minorHAnsi"/>
          <w:sz w:val="22"/>
          <w:szCs w:val="22"/>
        </w:rPr>
        <w:t>perkančioji organizacija</w:t>
      </w:r>
      <w:r w:rsidR="00E32C8E" w:rsidRPr="003B22DF">
        <w:rPr>
          <w:rFonts w:cstheme="minorHAnsi"/>
          <w:sz w:val="22"/>
          <w:szCs w:val="22"/>
          <w:lang w:eastAsia="en-US"/>
        </w:rPr>
        <w:t xml:space="preserve"> nenumato skelbti pranešimo dėl savanoriško </w:t>
      </w:r>
      <w:r w:rsidR="00E32C8E" w:rsidRPr="003B22DF">
        <w:rPr>
          <w:rFonts w:cstheme="minorHAnsi"/>
          <w:i/>
          <w:iCs/>
          <w:sz w:val="22"/>
          <w:szCs w:val="22"/>
          <w:lang w:eastAsia="en-US"/>
        </w:rPr>
        <w:t>ex ante</w:t>
      </w:r>
      <w:r w:rsidR="00E32C8E" w:rsidRPr="003B22DF">
        <w:rPr>
          <w:rFonts w:cstheme="minorHAnsi"/>
          <w:sz w:val="22"/>
          <w:szCs w:val="22"/>
          <w:lang w:eastAsia="en-US"/>
        </w:rPr>
        <w:t xml:space="preserve"> skaidrumo.</w:t>
      </w:r>
    </w:p>
    <w:p w14:paraId="23948BC6" w14:textId="77777777" w:rsidR="00E07710" w:rsidRPr="003B22DF" w:rsidRDefault="00E07710"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cstheme="minorHAnsi"/>
          <w:i/>
          <w:iCs/>
          <w:color w:val="FF0000"/>
          <w:sz w:val="22"/>
          <w:szCs w:val="22"/>
        </w:rPr>
        <w:t xml:space="preserve"> </w:t>
      </w:r>
      <w:r w:rsidR="00841F13" w:rsidRPr="003B22DF">
        <w:rPr>
          <w:rFonts w:cstheme="minorHAnsi"/>
          <w:sz w:val="22"/>
          <w:szCs w:val="22"/>
        </w:rPr>
        <w:t xml:space="preserve">Pirkime neleidžiama pateikti alternatyvių pasiūlymų. </w:t>
      </w:r>
      <w:r w:rsidR="00BA0147" w:rsidRPr="003B22DF">
        <w:rPr>
          <w:rFonts w:cstheme="minorHAnsi"/>
          <w:sz w:val="22"/>
          <w:szCs w:val="22"/>
        </w:rPr>
        <w:t>Tiekėjui pateikus alternatyvų pasiūlymą (alternatyvius pasiūlymus), jo pasiūlymas ir alternatyvūs pasiūlymai bus atmesti.</w:t>
      </w:r>
    </w:p>
    <w:p w14:paraId="5D0EA3C4" w14:textId="7B547147" w:rsidR="004D070C" w:rsidRPr="003B22DF" w:rsidRDefault="004D070C"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3B22DF">
        <w:rPr>
          <w:rFonts w:cstheme="minorHAnsi"/>
          <w:color w:val="000000" w:themeColor="text1"/>
          <w:sz w:val="22"/>
          <w:szCs w:val="22"/>
        </w:rPr>
        <w:t xml:space="preserve">dalyvis turės pateikti tokiai patikrai atlikti reikalingus dokumentus. </w:t>
      </w:r>
    </w:p>
    <w:p w14:paraId="0C002F05" w14:textId="68A15AD1" w:rsidR="00E32C8E" w:rsidRPr="003B22DF" w:rsidRDefault="00E32C8E" w:rsidP="00E07710">
      <w:pPr>
        <w:pStyle w:val="ListParagraph"/>
        <w:numPr>
          <w:ilvl w:val="1"/>
          <w:numId w:val="1"/>
        </w:numPr>
        <w:tabs>
          <w:tab w:val="left" w:pos="993"/>
        </w:tabs>
        <w:spacing w:after="0" w:line="240" w:lineRule="auto"/>
        <w:ind w:left="0" w:firstLine="567"/>
        <w:jc w:val="both"/>
        <w:rPr>
          <w:rFonts w:cstheme="minorHAnsi"/>
          <w:sz w:val="22"/>
          <w:szCs w:val="22"/>
        </w:rPr>
      </w:pPr>
      <w:r w:rsidRPr="003B22DF">
        <w:rPr>
          <w:rFonts w:eastAsia="Arial" w:cstheme="minorHAnsi"/>
          <w:color w:val="333333"/>
          <w:sz w:val="22"/>
          <w:szCs w:val="22"/>
        </w:rPr>
        <w:t xml:space="preserve">Bendrosios </w:t>
      </w:r>
      <w:r w:rsidR="007E5F55" w:rsidRPr="003B22DF">
        <w:rPr>
          <w:rFonts w:eastAsia="Arial" w:cstheme="minorHAnsi"/>
          <w:color w:val="333333"/>
          <w:sz w:val="22"/>
          <w:szCs w:val="22"/>
        </w:rPr>
        <w:t xml:space="preserve">pirkimo </w:t>
      </w:r>
      <w:r w:rsidRPr="003B22DF">
        <w:rPr>
          <w:rFonts w:eastAsia="Arial" w:cstheme="minorHAnsi"/>
          <w:color w:val="333333"/>
          <w:sz w:val="22"/>
          <w:szCs w:val="22"/>
        </w:rPr>
        <w:t>sąlygos yra neatskiriama ši</w:t>
      </w:r>
      <w:r w:rsidR="00C07F25" w:rsidRPr="003B22DF">
        <w:rPr>
          <w:rFonts w:eastAsia="Arial" w:cstheme="minorHAnsi"/>
          <w:color w:val="333333"/>
          <w:sz w:val="22"/>
          <w:szCs w:val="22"/>
        </w:rPr>
        <w:t>ų</w:t>
      </w:r>
      <w:r w:rsidRPr="003B22DF">
        <w:rPr>
          <w:rFonts w:eastAsia="Arial" w:cstheme="minorHAnsi"/>
          <w:color w:val="333333"/>
          <w:sz w:val="22"/>
          <w:szCs w:val="22"/>
        </w:rPr>
        <w:t xml:space="preserve"> </w:t>
      </w:r>
      <w:r w:rsidR="00F4541C" w:rsidRPr="003B22DF">
        <w:rPr>
          <w:rFonts w:eastAsia="Arial" w:cstheme="minorHAnsi"/>
          <w:color w:val="333333"/>
          <w:sz w:val="22"/>
          <w:szCs w:val="22"/>
        </w:rPr>
        <w:t>p</w:t>
      </w:r>
      <w:r w:rsidRPr="003B22DF">
        <w:rPr>
          <w:rFonts w:eastAsia="Arial" w:cstheme="minorHAnsi"/>
          <w:color w:val="333333"/>
          <w:sz w:val="22"/>
          <w:szCs w:val="22"/>
        </w:rPr>
        <w:t>irkimo sąlygų dalis.</w:t>
      </w:r>
    </w:p>
    <w:p w14:paraId="5DEDEBC7" w14:textId="1ED44FB6" w:rsidR="00B41C66" w:rsidRPr="003B22DF"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29496248"/>
      <w:bookmarkEnd w:id="2"/>
      <w:r w:rsidRPr="003B22DF">
        <w:rPr>
          <w:rFonts w:asciiTheme="minorHAnsi" w:hAnsiTheme="minorHAnsi" w:cstheme="minorHAnsi"/>
        </w:rPr>
        <w:t xml:space="preserve">2. </w:t>
      </w:r>
      <w:r w:rsidR="00B41C66" w:rsidRPr="003B22DF">
        <w:rPr>
          <w:rFonts w:asciiTheme="minorHAnsi" w:hAnsiTheme="minorHAnsi" w:cstheme="minorHAnsi"/>
        </w:rPr>
        <w:t>Pirkimo objektas</w:t>
      </w:r>
      <w:bookmarkEnd w:id="4"/>
      <w:bookmarkEnd w:id="5"/>
      <w:bookmarkEnd w:id="6"/>
      <w:bookmarkEnd w:id="7"/>
    </w:p>
    <w:p w14:paraId="6BFFD7C5" w14:textId="2F175ACF" w:rsidR="00B41C66" w:rsidRPr="003B22DF" w:rsidRDefault="00B41C66" w:rsidP="00E91BB1">
      <w:pPr>
        <w:pStyle w:val="NoSpacing"/>
        <w:numPr>
          <w:ilvl w:val="1"/>
          <w:numId w:val="5"/>
        </w:numPr>
        <w:ind w:left="0" w:firstLine="567"/>
        <w:contextualSpacing/>
        <w:jc w:val="both"/>
        <w:rPr>
          <w:rFonts w:cstheme="minorHAnsi"/>
          <w:sz w:val="22"/>
          <w:szCs w:val="22"/>
        </w:rPr>
      </w:pPr>
      <w:r w:rsidRPr="003B22DF">
        <w:rPr>
          <w:rFonts w:eastAsia="Calibri" w:cstheme="minorHAnsi"/>
          <w:color w:val="000000" w:themeColor="text1"/>
          <w:sz w:val="22"/>
          <w:szCs w:val="22"/>
        </w:rPr>
        <w:t>Perkančioji organizacija numato įsigyti</w:t>
      </w:r>
      <w:r w:rsidR="002865CE">
        <w:rPr>
          <w:rFonts w:eastAsia="Calibri" w:cstheme="minorHAnsi"/>
          <w:color w:val="000000" w:themeColor="text1"/>
          <w:sz w:val="22"/>
          <w:szCs w:val="22"/>
        </w:rPr>
        <w:t xml:space="preserve"> Stacionarius kompiuterius</w:t>
      </w:r>
      <w:r w:rsidRPr="003B22DF">
        <w:rPr>
          <w:rFonts w:eastAsia="Calibri" w:cstheme="minorHAnsi"/>
          <w:color w:val="000000" w:themeColor="text1"/>
          <w:sz w:val="22"/>
          <w:szCs w:val="22"/>
        </w:rPr>
        <w:t xml:space="preserve"> </w:t>
      </w:r>
      <w:r w:rsidR="00066F91" w:rsidRPr="00EF3436">
        <w:rPr>
          <w:rFonts w:eastAsia="Times New Roman" w:cstheme="minorHAnsi"/>
          <w:sz w:val="22"/>
          <w:szCs w:val="22"/>
          <w:lang w:eastAsia="en-US"/>
        </w:rPr>
        <w:t xml:space="preserve">(toliau – prekės, </w:t>
      </w:r>
      <w:r w:rsidR="00066F91" w:rsidRPr="003B22DF">
        <w:rPr>
          <w:rFonts w:eastAsia="Times New Roman" w:cstheme="minorHAnsi"/>
          <w:sz w:val="22"/>
          <w:szCs w:val="22"/>
          <w:lang w:eastAsia="en-US"/>
        </w:rPr>
        <w:t>pirkimo objekta</w:t>
      </w:r>
      <w:r w:rsidR="00066F91" w:rsidRPr="007748F7">
        <w:rPr>
          <w:rFonts w:eastAsia="Times New Roman" w:cstheme="minorHAnsi"/>
          <w:sz w:val="22"/>
          <w:szCs w:val="22"/>
          <w:lang w:eastAsia="en-US"/>
        </w:rPr>
        <w:t>s)</w:t>
      </w:r>
      <w:r w:rsidRPr="007748F7">
        <w:rPr>
          <w:rFonts w:eastAsia="Calibri" w:cstheme="minorHAnsi"/>
          <w:sz w:val="22"/>
          <w:szCs w:val="22"/>
        </w:rPr>
        <w:t>.</w:t>
      </w:r>
    </w:p>
    <w:p w14:paraId="10F240AF" w14:textId="7D05F8FC" w:rsidR="0069195A" w:rsidRPr="00B04EA6" w:rsidRDefault="00B41C66" w:rsidP="007C6971">
      <w:pPr>
        <w:pStyle w:val="NoSpacing"/>
        <w:numPr>
          <w:ilvl w:val="1"/>
          <w:numId w:val="16"/>
        </w:numPr>
        <w:ind w:left="0" w:firstLine="567"/>
        <w:contextualSpacing/>
        <w:jc w:val="both"/>
        <w:rPr>
          <w:rFonts w:cstheme="minorHAnsi"/>
          <w:sz w:val="22"/>
          <w:szCs w:val="22"/>
        </w:rPr>
      </w:pPr>
      <w:r w:rsidRPr="00B04EA6">
        <w:rPr>
          <w:rFonts w:cstheme="minorHAnsi"/>
          <w:sz w:val="22"/>
          <w:szCs w:val="22"/>
        </w:rPr>
        <w:lastRenderedPageBreak/>
        <w:t>Pirkimo objektas</w:t>
      </w:r>
      <w:r w:rsidR="007D442D" w:rsidRPr="00B04EA6">
        <w:rPr>
          <w:rFonts w:cstheme="minorHAnsi"/>
          <w:sz w:val="22"/>
          <w:szCs w:val="22"/>
        </w:rPr>
        <w:t xml:space="preserve"> į dalis neskaidomas.</w:t>
      </w:r>
      <w:r w:rsidR="000A3FF2" w:rsidRPr="00B04EA6">
        <w:rPr>
          <w:rFonts w:cstheme="minorHAnsi"/>
          <w:sz w:val="22"/>
          <w:szCs w:val="22"/>
        </w:rPr>
        <w:t xml:space="preserve"> Pirkimo objektas – 100 vnt. stacionarių kompiuterių – yra vienarūšis ir funkciškai vientisas, todėl jo skaidymas į dalis nebūtų racionalus. Visi kompiuteriai yra vienodos paskirties, naudojami toje pačioje organizacijos veiklos srityje ir turi atitikti tuos pačius techninius parametrus, kad būtų užtikrintas vienodas darbo vietų standartas, techninis suderinamumas ir centralizuota priežiūra. Pirkimo skaidymas į dalis galėtų lemti skirtingų gamintojų ar skirtingų techninių charakteristikų įrangos įsigijimą, kas apsunkintų IT infrastruktūros valdymą, padidintų priežiūros, programinės įrangos diegimo, atnaujinimų ir garantinio aptarnavimo sąnaudas bei sukeltų papildomą administracinę naštą</w:t>
      </w:r>
      <w:r w:rsidR="00B04EA6" w:rsidRPr="00B04EA6">
        <w:rPr>
          <w:rFonts w:cstheme="minorHAnsi"/>
          <w:sz w:val="22"/>
          <w:szCs w:val="22"/>
        </w:rPr>
        <w:t>.</w:t>
      </w:r>
    </w:p>
    <w:p w14:paraId="0CA81FB8" w14:textId="71AA22C6" w:rsidR="00325243" w:rsidRPr="003B22DF" w:rsidRDefault="00E53E12" w:rsidP="007C6971">
      <w:pPr>
        <w:pStyle w:val="ListParagraph"/>
        <w:numPr>
          <w:ilvl w:val="1"/>
          <w:numId w:val="16"/>
        </w:numPr>
        <w:spacing w:after="0" w:line="240" w:lineRule="auto"/>
        <w:ind w:left="0" w:firstLine="567"/>
        <w:jc w:val="both"/>
        <w:rPr>
          <w:rFonts w:cstheme="minorHAnsi"/>
          <w:sz w:val="22"/>
          <w:szCs w:val="22"/>
        </w:rPr>
      </w:pPr>
      <w:r w:rsidRPr="003B22DF">
        <w:rPr>
          <w:rFonts w:cstheme="minorHAnsi"/>
          <w:sz w:val="22"/>
          <w:szCs w:val="22"/>
        </w:rPr>
        <w:t xml:space="preserve">Jeigu apibūdinant pirkimo objektą </w:t>
      </w:r>
      <w:r w:rsidR="007E16AF" w:rsidRPr="003B22DF">
        <w:rPr>
          <w:rFonts w:cstheme="minorHAnsi"/>
          <w:sz w:val="22"/>
          <w:szCs w:val="22"/>
        </w:rPr>
        <w:t>pirkimo dokumentuose</w:t>
      </w:r>
      <w:r w:rsidRPr="003B22DF">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3B22DF">
        <w:rPr>
          <w:rFonts w:cstheme="minorHAnsi"/>
          <w:sz w:val="22"/>
          <w:szCs w:val="22"/>
        </w:rPr>
        <w:t xml:space="preserve">turi būti </w:t>
      </w:r>
      <w:r w:rsidR="00AE7624" w:rsidRPr="003B22DF">
        <w:rPr>
          <w:rFonts w:cstheme="minorHAnsi"/>
          <w:sz w:val="22"/>
          <w:szCs w:val="22"/>
        </w:rPr>
        <w:t xml:space="preserve">laikoma, kad kiekviena tokia nuoroda yra pateikta su žodžiais „arba lygiavertis“. </w:t>
      </w:r>
      <w:r w:rsidR="00FE16E5" w:rsidRPr="003B22DF">
        <w:rPr>
          <w:rFonts w:cstheme="minorHAnsi"/>
          <w:sz w:val="22"/>
          <w:szCs w:val="22"/>
        </w:rPr>
        <w:t>Lygiavertiškumo įrodymas yra tiekėjo pareiga.</w:t>
      </w:r>
    </w:p>
    <w:p w14:paraId="3031DC86" w14:textId="0998E15C" w:rsidR="00004521" w:rsidRPr="003B22DF" w:rsidRDefault="00004521" w:rsidP="007C6971">
      <w:pPr>
        <w:pStyle w:val="ListParagraph"/>
        <w:numPr>
          <w:ilvl w:val="1"/>
          <w:numId w:val="16"/>
        </w:numPr>
        <w:spacing w:after="0" w:line="240" w:lineRule="auto"/>
        <w:ind w:left="0" w:firstLine="567"/>
        <w:jc w:val="both"/>
        <w:rPr>
          <w:rFonts w:cstheme="minorHAnsi"/>
          <w:color w:val="000000" w:themeColor="text1"/>
          <w:sz w:val="22"/>
          <w:szCs w:val="22"/>
        </w:rPr>
      </w:pPr>
      <w:r w:rsidRPr="003B22DF">
        <w:rPr>
          <w:rFonts w:cstheme="minorHAnsi"/>
          <w:sz w:val="22"/>
          <w:szCs w:val="22"/>
        </w:rPr>
        <w:t xml:space="preserve">Jeigu apibūdinant pirkimo objektą </w:t>
      </w:r>
      <w:r w:rsidR="007E16AF" w:rsidRPr="003B22DF">
        <w:rPr>
          <w:rFonts w:cstheme="minorHAnsi"/>
          <w:sz w:val="22"/>
          <w:szCs w:val="22"/>
        </w:rPr>
        <w:t>pirkimo dokumentuose</w:t>
      </w:r>
      <w:r w:rsidRPr="003B22DF">
        <w:rPr>
          <w:rFonts w:cstheme="minorHAnsi"/>
          <w:sz w:val="22"/>
          <w:szCs w:val="22"/>
        </w:rPr>
        <w:t xml:space="preserve"> nurodytas standartas</w:t>
      </w:r>
      <w:r w:rsidR="00245655" w:rsidRPr="003B22DF">
        <w:rPr>
          <w:rFonts w:cstheme="minorHAnsi"/>
          <w:sz w:val="22"/>
          <w:szCs w:val="22"/>
        </w:rPr>
        <w:t xml:space="preserve">, </w:t>
      </w:r>
      <w:r w:rsidR="00245655" w:rsidRPr="003B22DF">
        <w:rPr>
          <w:rFonts w:cstheme="minorHAnsi"/>
          <w:color w:val="000000"/>
          <w:sz w:val="22"/>
          <w:szCs w:val="22"/>
        </w:rPr>
        <w:t>techninis liudijimas ar bendrosios techninės specifikacijos</w:t>
      </w:r>
      <w:r w:rsidR="00046522" w:rsidRPr="003B22DF">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2DF">
        <w:rPr>
          <w:rFonts w:cstheme="minorHAnsi"/>
          <w:color w:val="000000"/>
          <w:sz w:val="22"/>
          <w:szCs w:val="22"/>
        </w:rPr>
        <w:t xml:space="preserve">, </w:t>
      </w:r>
      <w:r w:rsidR="00245655" w:rsidRPr="003B22DF">
        <w:rPr>
          <w:rFonts w:cstheme="minorHAnsi"/>
          <w:sz w:val="22"/>
          <w:szCs w:val="22"/>
        </w:rPr>
        <w:t xml:space="preserve">turi būti laikoma, kad kiekviena tokia nuoroda yra pateikta su žodžiais „arba lygiavertis“. </w:t>
      </w:r>
      <w:r w:rsidR="00FE16E5" w:rsidRPr="003B22DF">
        <w:rPr>
          <w:rFonts w:cstheme="minorHAnsi"/>
          <w:sz w:val="22"/>
          <w:szCs w:val="22"/>
        </w:rPr>
        <w:t>Lygiavertiškumo įrodymas yra tiekėjo pareiga.</w:t>
      </w:r>
    </w:p>
    <w:p w14:paraId="7A57A503" w14:textId="69FA2C23" w:rsidR="007D7C61" w:rsidRPr="003B22DF" w:rsidRDefault="007D7C61" w:rsidP="007C6971">
      <w:pPr>
        <w:pStyle w:val="ListParagraph"/>
        <w:numPr>
          <w:ilvl w:val="1"/>
          <w:numId w:val="16"/>
        </w:numPr>
        <w:spacing w:after="0" w:line="240" w:lineRule="auto"/>
        <w:ind w:left="0" w:firstLine="567"/>
        <w:jc w:val="both"/>
        <w:rPr>
          <w:rFonts w:cstheme="minorHAnsi"/>
          <w:sz w:val="22"/>
          <w:szCs w:val="22"/>
        </w:rPr>
      </w:pPr>
      <w:r w:rsidRPr="003B22DF">
        <w:rPr>
          <w:rFonts w:cstheme="minorHAnsi"/>
          <w:color w:val="000000" w:themeColor="text1"/>
          <w:sz w:val="22"/>
          <w:szCs w:val="22"/>
        </w:rPr>
        <w:t>Perkančioji organizacija nereikalauja, kad esmines užduotis atliktų pats pasiūlymą pateikęs dalyvis, o jeigu pasiūlymą pateikė tiekėjų grupė, – tos grupės partneris</w:t>
      </w:r>
      <w:r w:rsidRPr="003B22DF">
        <w:rPr>
          <w:rFonts w:cstheme="minorHAnsi"/>
          <w:sz w:val="22"/>
          <w:szCs w:val="22"/>
        </w:rPr>
        <w:t>.</w:t>
      </w:r>
    </w:p>
    <w:p w14:paraId="7B478B03" w14:textId="61CA0F5A" w:rsidR="00D22226" w:rsidRPr="003B22DF" w:rsidRDefault="00202323" w:rsidP="00202323">
      <w:pPr>
        <w:pStyle w:val="Heading1"/>
        <w:spacing w:line="20" w:lineRule="atLeast"/>
        <w:contextualSpacing/>
        <w:rPr>
          <w:rFonts w:asciiTheme="minorHAnsi" w:hAnsiTheme="minorHAnsi" w:cstheme="minorHAnsi"/>
        </w:rPr>
      </w:pPr>
      <w:bookmarkStart w:id="8" w:name="_Toc190416434"/>
      <w:bookmarkStart w:id="9" w:name="_Toc229496249"/>
      <w:r w:rsidRPr="003B22DF">
        <w:rPr>
          <w:rFonts w:asciiTheme="minorHAnsi" w:hAnsiTheme="minorHAnsi" w:cstheme="minorHAnsi"/>
        </w:rPr>
        <w:t>3.</w:t>
      </w:r>
      <w:r w:rsidR="00D24970" w:rsidRPr="003B22DF">
        <w:rPr>
          <w:rFonts w:asciiTheme="minorHAnsi" w:hAnsiTheme="minorHAnsi" w:cstheme="minorHAnsi"/>
        </w:rPr>
        <w:t xml:space="preserve"> </w:t>
      </w:r>
      <w:bookmarkStart w:id="10" w:name="_Ref39427921"/>
      <w:bookmarkStart w:id="11" w:name="_Ref39427927"/>
      <w:bookmarkStart w:id="12" w:name="_Ref39740354"/>
      <w:r w:rsidR="00D22226" w:rsidRPr="003B22DF">
        <w:rPr>
          <w:rFonts w:asciiTheme="minorHAnsi" w:hAnsiTheme="minorHAnsi" w:cstheme="minorHAnsi"/>
        </w:rPr>
        <w:t>Susitikimai su tiekėjais</w:t>
      </w:r>
      <w:bookmarkEnd w:id="10"/>
      <w:bookmarkEnd w:id="11"/>
      <w:r w:rsidR="003B6924" w:rsidRPr="003B22DF">
        <w:rPr>
          <w:rFonts w:asciiTheme="minorHAnsi" w:hAnsiTheme="minorHAnsi" w:cstheme="minorHAnsi"/>
        </w:rPr>
        <w:t xml:space="preserve"> ir objekto apžiūra</w:t>
      </w:r>
      <w:bookmarkEnd w:id="8"/>
      <w:bookmarkEnd w:id="9"/>
      <w:bookmarkEnd w:id="12"/>
    </w:p>
    <w:p w14:paraId="3A422005" w14:textId="6BA9DE2C" w:rsidR="00B176FD" w:rsidRPr="003B22DF" w:rsidRDefault="00B176FD" w:rsidP="007C6971">
      <w:pPr>
        <w:pStyle w:val="ListParagraph"/>
        <w:numPr>
          <w:ilvl w:val="1"/>
          <w:numId w:val="14"/>
        </w:numPr>
        <w:spacing w:after="0"/>
        <w:ind w:left="0" w:firstLine="567"/>
        <w:jc w:val="both"/>
        <w:rPr>
          <w:rFonts w:cstheme="minorHAnsi"/>
          <w:sz w:val="22"/>
          <w:szCs w:val="22"/>
        </w:rPr>
      </w:pPr>
      <w:r w:rsidRPr="003B22DF">
        <w:rPr>
          <w:rFonts w:cstheme="minorHAnsi"/>
          <w:sz w:val="22"/>
          <w:szCs w:val="22"/>
        </w:rPr>
        <w:t xml:space="preserve">Perkančioji organizacija nerengs susitikimo su tiekėjais dėl pirkimo </w:t>
      </w:r>
      <w:r w:rsidR="004257A5" w:rsidRPr="003B22DF">
        <w:rPr>
          <w:rFonts w:cstheme="minorHAnsi"/>
          <w:sz w:val="22"/>
          <w:szCs w:val="22"/>
        </w:rPr>
        <w:t>sąlyg</w:t>
      </w:r>
      <w:r w:rsidRPr="003B22DF">
        <w:rPr>
          <w:rFonts w:cstheme="minorHAnsi"/>
          <w:sz w:val="22"/>
          <w:szCs w:val="22"/>
        </w:rPr>
        <w:t>ų</w:t>
      </w:r>
      <w:r w:rsidR="00946722" w:rsidRPr="003B22DF">
        <w:rPr>
          <w:rFonts w:cstheme="minorHAnsi"/>
          <w:sz w:val="22"/>
          <w:szCs w:val="22"/>
        </w:rPr>
        <w:t xml:space="preserve"> paaiškinimo</w:t>
      </w:r>
      <w:r w:rsidRPr="003B22DF">
        <w:rPr>
          <w:rFonts w:cstheme="minorHAnsi"/>
          <w:sz w:val="22"/>
          <w:szCs w:val="22"/>
        </w:rPr>
        <w:t>.</w:t>
      </w:r>
    </w:p>
    <w:p w14:paraId="24A7FE06" w14:textId="3C4D4775" w:rsidR="00BE0587" w:rsidRPr="003B22DF" w:rsidRDefault="00BE0587" w:rsidP="007C6971">
      <w:pPr>
        <w:pStyle w:val="Body2"/>
        <w:numPr>
          <w:ilvl w:val="1"/>
          <w:numId w:val="8"/>
        </w:numPr>
        <w:spacing w:after="0"/>
        <w:ind w:firstLine="207"/>
        <w:rPr>
          <w:rFonts w:asciiTheme="minorHAnsi" w:hAnsiTheme="minorHAnsi" w:cstheme="minorHAnsi"/>
          <w:sz w:val="22"/>
          <w:szCs w:val="22"/>
          <w:lang w:val="lt-LT"/>
        </w:rPr>
      </w:pPr>
      <w:r w:rsidRPr="003B22DF">
        <w:rPr>
          <w:rFonts w:asciiTheme="minorHAnsi" w:eastAsiaTheme="minorHAnsi" w:hAnsiTheme="minorHAnsi" w:cstheme="minorHAnsi"/>
          <w:sz w:val="22"/>
          <w:szCs w:val="22"/>
          <w:lang w:val="lt-LT"/>
        </w:rPr>
        <w:t>P</w:t>
      </w:r>
      <w:r w:rsidRPr="003B22DF">
        <w:rPr>
          <w:rFonts w:asciiTheme="minorHAnsi" w:hAnsiTheme="minorHAnsi" w:cstheme="minorHAnsi"/>
          <w:sz w:val="22"/>
          <w:szCs w:val="22"/>
          <w:lang w:val="lt-LT"/>
        </w:rPr>
        <w:t>erkančioji organizacija nerengs objekto apžiūros.</w:t>
      </w:r>
    </w:p>
    <w:p w14:paraId="6443D2FF" w14:textId="040A41C9" w:rsidR="00C94B9F" w:rsidRPr="003B22DF"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0416435"/>
      <w:bookmarkStart w:id="17" w:name="_Toc229496250"/>
      <w:r w:rsidRPr="003B22DF">
        <w:rPr>
          <w:rFonts w:asciiTheme="minorHAnsi" w:hAnsiTheme="minorHAnsi" w:cstheme="minorHAnsi"/>
        </w:rPr>
        <w:t xml:space="preserve">4. </w:t>
      </w:r>
      <w:r w:rsidR="00173ACB" w:rsidRPr="003B22DF">
        <w:rPr>
          <w:rFonts w:asciiTheme="minorHAnsi" w:hAnsiTheme="minorHAnsi" w:cstheme="minorHAnsi"/>
        </w:rPr>
        <w:t>Tiekėjų pašalinimo pagrindai</w:t>
      </w:r>
      <w:bookmarkEnd w:id="13"/>
      <w:bookmarkEnd w:id="14"/>
      <w:bookmarkEnd w:id="15"/>
      <w:r w:rsidR="00975F1F" w:rsidRPr="003B22DF">
        <w:rPr>
          <w:rFonts w:asciiTheme="minorHAnsi" w:hAnsiTheme="minorHAnsi" w:cstheme="minorHAnsi"/>
        </w:rPr>
        <w:t xml:space="preserve"> ir kvalifikacijos reikalavimai</w:t>
      </w:r>
      <w:bookmarkEnd w:id="16"/>
      <w:bookmarkEnd w:id="17"/>
    </w:p>
    <w:p w14:paraId="66E3ADBF" w14:textId="6A7EF065" w:rsidR="00DD2AC6" w:rsidRPr="003B22DF" w:rsidRDefault="002C5249" w:rsidP="007C6971">
      <w:pPr>
        <w:pStyle w:val="ListParagraph"/>
        <w:numPr>
          <w:ilvl w:val="1"/>
          <w:numId w:val="11"/>
        </w:numPr>
        <w:spacing w:after="0" w:line="20" w:lineRule="atLeast"/>
        <w:ind w:left="0" w:firstLine="567"/>
        <w:jc w:val="both"/>
        <w:rPr>
          <w:rFonts w:cstheme="minorHAnsi"/>
          <w:color w:val="000000" w:themeColor="text1"/>
          <w:sz w:val="22"/>
          <w:szCs w:val="22"/>
        </w:rPr>
      </w:pPr>
      <w:r w:rsidRPr="003B22DF">
        <w:rPr>
          <w:rFonts w:cstheme="minorHAnsi"/>
          <w:sz w:val="22"/>
          <w:szCs w:val="22"/>
        </w:rPr>
        <w:t>Reikalavimai dėl tiekėjo</w:t>
      </w:r>
      <w:bookmarkStart w:id="18" w:name="_Hlk41039660"/>
      <w:r w:rsidR="002179C4" w:rsidRPr="003B22DF">
        <w:rPr>
          <w:rFonts w:cstheme="minorHAnsi"/>
          <w:sz w:val="22"/>
          <w:szCs w:val="22"/>
        </w:rPr>
        <w:t xml:space="preserve">, </w:t>
      </w:r>
      <w:r w:rsidR="007F34C7" w:rsidRPr="003B22DF">
        <w:rPr>
          <w:rFonts w:cstheme="minorHAnsi"/>
          <w:sz w:val="22"/>
          <w:szCs w:val="22"/>
        </w:rPr>
        <w:t>ūkio subjektų, kurių pajėgumais tiekėjas remiasi,</w:t>
      </w:r>
      <w:r w:rsidRPr="003B22DF">
        <w:rPr>
          <w:rFonts w:cstheme="minorHAnsi"/>
          <w:sz w:val="22"/>
          <w:szCs w:val="22"/>
        </w:rPr>
        <w:t xml:space="preserve"> </w:t>
      </w:r>
      <w:bookmarkEnd w:id="18"/>
      <w:r w:rsidR="00EE4D62" w:rsidRPr="003B22DF">
        <w:rPr>
          <w:rFonts w:cstheme="minorHAnsi"/>
          <w:sz w:val="22"/>
          <w:szCs w:val="22"/>
        </w:rPr>
        <w:t>kad ati</w:t>
      </w:r>
      <w:r w:rsidR="00863989" w:rsidRPr="003B22DF">
        <w:rPr>
          <w:rFonts w:cstheme="minorHAnsi"/>
          <w:sz w:val="22"/>
          <w:szCs w:val="22"/>
        </w:rPr>
        <w:t xml:space="preserve">tiktų nustatytus kvalifikacijos </w:t>
      </w:r>
      <w:r w:rsidR="00863989" w:rsidRPr="003B22DF">
        <w:rPr>
          <w:rFonts w:cstheme="minorHAnsi"/>
          <w:color w:val="000000" w:themeColor="text1"/>
          <w:sz w:val="22"/>
          <w:szCs w:val="22"/>
        </w:rPr>
        <w:t xml:space="preserve">reikalavimus, </w:t>
      </w:r>
      <w:r w:rsidRPr="003B22DF">
        <w:rPr>
          <w:rFonts w:cstheme="minorHAnsi"/>
          <w:color w:val="000000" w:themeColor="text1"/>
          <w:sz w:val="22"/>
          <w:szCs w:val="22"/>
        </w:rPr>
        <w:t xml:space="preserve">pašalinimo pagrindų nebuvimo bei jų nebuvimą patvirtinantys dokumentai nurodyti </w:t>
      </w:r>
      <w:r w:rsidR="006A737F" w:rsidRPr="003B22DF">
        <w:rPr>
          <w:rFonts w:cstheme="minorHAnsi"/>
          <w:color w:val="000000" w:themeColor="text1"/>
          <w:sz w:val="22"/>
          <w:szCs w:val="22"/>
        </w:rPr>
        <w:t xml:space="preserve">specialiųjų </w:t>
      </w:r>
      <w:r w:rsidR="006A737F" w:rsidRPr="003B22DF">
        <w:rPr>
          <w:rFonts w:eastAsia="Calibri" w:cstheme="minorHAnsi"/>
          <w:color w:val="000000" w:themeColor="text1"/>
          <w:sz w:val="22"/>
          <w:szCs w:val="22"/>
        </w:rPr>
        <w:t>p</w:t>
      </w:r>
      <w:r w:rsidR="00551FA7" w:rsidRPr="003B22DF">
        <w:rPr>
          <w:rFonts w:eastAsia="Calibri" w:cstheme="minorHAnsi"/>
          <w:color w:val="000000" w:themeColor="text1"/>
          <w:sz w:val="22"/>
          <w:szCs w:val="22"/>
        </w:rPr>
        <w:t xml:space="preserve">irkimo </w:t>
      </w:r>
      <w:r w:rsidR="006773B6" w:rsidRPr="003B22DF">
        <w:rPr>
          <w:rFonts w:eastAsia="Calibri" w:cstheme="minorHAnsi"/>
          <w:color w:val="000000" w:themeColor="text1"/>
          <w:sz w:val="22"/>
          <w:szCs w:val="22"/>
        </w:rPr>
        <w:t xml:space="preserve">sąlygų </w:t>
      </w:r>
      <w:r w:rsidR="00A278A7" w:rsidRPr="003B22DF">
        <w:rPr>
          <w:rFonts w:cstheme="minorHAnsi"/>
          <w:color w:val="000000" w:themeColor="text1"/>
          <w:sz w:val="22"/>
          <w:szCs w:val="22"/>
        </w:rPr>
        <w:t>6</w:t>
      </w:r>
      <w:r w:rsidR="00B76143" w:rsidRPr="003B22DF">
        <w:rPr>
          <w:rFonts w:cstheme="minorHAnsi"/>
          <w:color w:val="000000" w:themeColor="text1"/>
          <w:sz w:val="22"/>
          <w:szCs w:val="22"/>
        </w:rPr>
        <w:t xml:space="preserve"> priede „Tiekėjų pašalinimo pagrindai“</w:t>
      </w:r>
      <w:r w:rsidRPr="003B22DF">
        <w:rPr>
          <w:rFonts w:cstheme="minorHAnsi"/>
          <w:color w:val="000000" w:themeColor="text1"/>
          <w:sz w:val="22"/>
          <w:szCs w:val="22"/>
        </w:rPr>
        <w:t xml:space="preserve">. </w:t>
      </w:r>
    </w:p>
    <w:p w14:paraId="40969AE1" w14:textId="117703C7" w:rsidR="00DD2AC6" w:rsidRPr="003B22DF" w:rsidRDefault="00990E9B" w:rsidP="007C6971">
      <w:pPr>
        <w:pStyle w:val="ListParagraph"/>
        <w:numPr>
          <w:ilvl w:val="1"/>
          <w:numId w:val="11"/>
        </w:numPr>
        <w:spacing w:after="0" w:line="20" w:lineRule="atLeast"/>
        <w:ind w:left="0" w:firstLine="567"/>
        <w:jc w:val="both"/>
        <w:rPr>
          <w:rFonts w:cstheme="minorHAnsi"/>
          <w:color w:val="00B050"/>
          <w:sz w:val="22"/>
          <w:szCs w:val="22"/>
        </w:rPr>
      </w:pPr>
      <w:r w:rsidRPr="003B22DF">
        <w:rPr>
          <w:rFonts w:cstheme="minorHAnsi"/>
          <w:color w:val="000000" w:themeColor="text1"/>
          <w:sz w:val="22"/>
          <w:szCs w:val="22"/>
        </w:rPr>
        <w:t>Tiekėjams nenustatomi kvalifikacijos reikalavimai</w:t>
      </w:r>
      <w:r w:rsidR="00CB660F" w:rsidRPr="003B22DF">
        <w:rPr>
          <w:rFonts w:cstheme="minorHAnsi"/>
          <w:sz w:val="22"/>
          <w:szCs w:val="22"/>
        </w:rPr>
        <w:t>.</w:t>
      </w:r>
    </w:p>
    <w:p w14:paraId="61D31483" w14:textId="4B6C845A" w:rsidR="004C12BE" w:rsidRPr="003B22DF" w:rsidRDefault="00196B86" w:rsidP="007C6971">
      <w:pPr>
        <w:pStyle w:val="ListParagraph"/>
        <w:numPr>
          <w:ilvl w:val="1"/>
          <w:numId w:val="11"/>
        </w:numPr>
        <w:spacing w:line="240" w:lineRule="auto"/>
        <w:ind w:left="0" w:firstLine="567"/>
        <w:jc w:val="both"/>
        <w:rPr>
          <w:rFonts w:cstheme="minorHAnsi"/>
          <w:sz w:val="22"/>
          <w:szCs w:val="22"/>
        </w:rPr>
      </w:pPr>
      <w:r w:rsidRPr="003B22DF">
        <w:rPr>
          <w:rFonts w:cstheme="minorHAnsi"/>
          <w:sz w:val="22"/>
          <w:szCs w:val="22"/>
        </w:rPr>
        <w:t>K</w:t>
      </w:r>
      <w:r w:rsidR="004C12BE" w:rsidRPr="003B22DF">
        <w:rPr>
          <w:rFonts w:cstheme="minorHAnsi"/>
          <w:sz w:val="22"/>
          <w:szCs w:val="22"/>
        </w:rPr>
        <w:t xml:space="preserve">artu su pasiūlymu </w:t>
      </w:r>
      <w:r w:rsidR="004C12BE" w:rsidRPr="003B22DF">
        <w:rPr>
          <w:rFonts w:cstheme="minorHAnsi"/>
          <w:color w:val="000000" w:themeColor="text1"/>
          <w:sz w:val="22"/>
          <w:szCs w:val="22"/>
        </w:rPr>
        <w:t xml:space="preserve">užpildytą </w:t>
      </w:r>
      <w:r w:rsidR="00B74C4B" w:rsidRPr="003B22DF">
        <w:rPr>
          <w:rFonts w:cstheme="minorHAnsi"/>
          <w:color w:val="000000" w:themeColor="text1"/>
          <w:sz w:val="22"/>
          <w:szCs w:val="22"/>
        </w:rPr>
        <w:t xml:space="preserve">ir pasirašytą </w:t>
      </w:r>
      <w:r w:rsidR="004C12BE" w:rsidRPr="003B22DF">
        <w:rPr>
          <w:rFonts w:cstheme="minorHAnsi"/>
          <w:color w:val="000000" w:themeColor="text1"/>
          <w:sz w:val="22"/>
          <w:szCs w:val="22"/>
        </w:rPr>
        <w:t xml:space="preserve">EBVPD </w:t>
      </w:r>
      <w:r w:rsidR="004C12BE" w:rsidRPr="003B22DF">
        <w:rPr>
          <w:rFonts w:cstheme="minorHAnsi"/>
          <w:sz w:val="22"/>
          <w:szCs w:val="22"/>
        </w:rPr>
        <w:t>turi pateikti:</w:t>
      </w:r>
    </w:p>
    <w:p w14:paraId="79C6E364" w14:textId="26A883BA"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pasiūlymą pateikęs tiekėjas;</w:t>
      </w:r>
    </w:p>
    <w:p w14:paraId="5E0E728E" w14:textId="7A5FF729"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kiekvienas tiekėjų grupės partneris, jei pasiūlymą pateikia tiekėjų grupė;</w:t>
      </w:r>
    </w:p>
    <w:p w14:paraId="5C2CAECC" w14:textId="0451648E" w:rsidR="00196B86" w:rsidRPr="00E91BB1" w:rsidRDefault="004C12BE" w:rsidP="007C6971">
      <w:pPr>
        <w:pStyle w:val="ListParagraph"/>
        <w:numPr>
          <w:ilvl w:val="2"/>
          <w:numId w:val="11"/>
        </w:numPr>
        <w:spacing w:line="240" w:lineRule="auto"/>
        <w:ind w:left="0" w:firstLine="567"/>
        <w:jc w:val="both"/>
        <w:rPr>
          <w:rFonts w:cstheme="minorHAnsi"/>
          <w:color w:val="000000" w:themeColor="text1"/>
          <w:sz w:val="22"/>
          <w:szCs w:val="22"/>
        </w:rPr>
      </w:pPr>
      <w:r w:rsidRPr="003B22DF">
        <w:rPr>
          <w:rFonts w:cstheme="minorHAnsi"/>
          <w:sz w:val="22"/>
          <w:szCs w:val="22"/>
        </w:rPr>
        <w:t xml:space="preserve">kiekvienas ūkio </w:t>
      </w:r>
      <w:r w:rsidRPr="00E91BB1">
        <w:rPr>
          <w:rFonts w:cstheme="minorHAnsi"/>
          <w:sz w:val="22"/>
          <w:szCs w:val="22"/>
        </w:rPr>
        <w:t xml:space="preserve">subjektas, kurio kvalifikacijos </w:t>
      </w:r>
      <w:r w:rsidRPr="00E91BB1">
        <w:rPr>
          <w:rFonts w:cstheme="minorHAnsi"/>
          <w:color w:val="000000" w:themeColor="text1"/>
          <w:sz w:val="22"/>
          <w:szCs w:val="22"/>
        </w:rPr>
        <w:t>pajėgumais tiekėjas remiasi pagal VPĮ 49 str.</w:t>
      </w:r>
      <w:r w:rsidR="60DA7627" w:rsidRPr="00E91BB1">
        <w:rPr>
          <w:rFonts w:cstheme="minorHAnsi"/>
          <w:color w:val="000000" w:themeColor="text1"/>
          <w:sz w:val="22"/>
          <w:szCs w:val="22"/>
        </w:rPr>
        <w:t xml:space="preserve"> (šis reikalavimas netaikomas kvazisubtiekėjams)</w:t>
      </w:r>
      <w:r w:rsidRPr="00E91BB1">
        <w:rPr>
          <w:rFonts w:cstheme="minorHAnsi"/>
          <w:color w:val="000000" w:themeColor="text1"/>
          <w:sz w:val="22"/>
          <w:szCs w:val="22"/>
        </w:rPr>
        <w:t>;</w:t>
      </w:r>
    </w:p>
    <w:p w14:paraId="6827AB38" w14:textId="17A7E0D7" w:rsidR="00AF7093" w:rsidRPr="00E91BB1" w:rsidRDefault="00AF7093" w:rsidP="007C6971">
      <w:pPr>
        <w:pStyle w:val="ListParagraph"/>
        <w:numPr>
          <w:ilvl w:val="1"/>
          <w:numId w:val="11"/>
        </w:numPr>
        <w:spacing w:after="0" w:line="20" w:lineRule="atLeast"/>
        <w:ind w:left="0" w:firstLine="567"/>
        <w:jc w:val="both"/>
        <w:rPr>
          <w:rFonts w:cstheme="minorHAnsi"/>
          <w:bCs/>
          <w:iCs/>
          <w:sz w:val="22"/>
          <w:szCs w:val="22"/>
        </w:rPr>
      </w:pPr>
      <w:r w:rsidRPr="00E91BB1">
        <w:rPr>
          <w:rFonts w:cstheme="minorHAnsi"/>
          <w:bCs/>
          <w:iCs/>
          <w:sz w:val="22"/>
          <w:szCs w:val="22"/>
        </w:rPr>
        <w:t xml:space="preserve">Tais atvejais, kai tiekėjas naudojasi (naudosis) trečiųjų asmenų, kurie tiesiogiai aktyviai, savo veiksmais neprisidės prie </w:t>
      </w:r>
      <w:r w:rsidR="0096711E" w:rsidRPr="00E91BB1">
        <w:rPr>
          <w:rFonts w:cstheme="minorHAnsi"/>
          <w:bCs/>
          <w:iCs/>
          <w:sz w:val="22"/>
          <w:szCs w:val="22"/>
        </w:rPr>
        <w:t>perkančiosios organizacijos</w:t>
      </w:r>
      <w:r w:rsidRPr="00E91BB1">
        <w:rPr>
          <w:rFonts w:cstheme="minorHAns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E91BB1">
        <w:rPr>
          <w:rFonts w:cstheme="minorHAnsi"/>
          <w:bCs/>
          <w:iCs/>
          <w:sz w:val="22"/>
          <w:szCs w:val="22"/>
        </w:rPr>
        <w:t>S</w:t>
      </w:r>
      <w:r w:rsidRPr="00E91BB1">
        <w:rPr>
          <w:rFonts w:cstheme="minorHAnsi"/>
          <w:bCs/>
          <w:iCs/>
          <w:sz w:val="22"/>
          <w:szCs w:val="22"/>
        </w:rPr>
        <w:t xml:space="preserve">utartį), priemonėmis (pavyzdžiui, tik išnuomos patalpas, išnuomos įrangą ar pan.), tiekėjas, </w:t>
      </w:r>
      <w:r w:rsidR="005E52AA" w:rsidRPr="00E91BB1">
        <w:rPr>
          <w:rFonts w:cstheme="minorHAnsi"/>
          <w:bCs/>
          <w:iCs/>
          <w:sz w:val="22"/>
          <w:szCs w:val="22"/>
        </w:rPr>
        <w:t>tokie asmenys nelaikomi subtiekėjais</w:t>
      </w:r>
      <w:r w:rsidR="00FB2E4E" w:rsidRPr="00E91BB1">
        <w:rPr>
          <w:rFonts w:cstheme="minorHAnsi"/>
          <w:bCs/>
          <w:iCs/>
          <w:sz w:val="22"/>
          <w:szCs w:val="22"/>
        </w:rPr>
        <w:t xml:space="preserve"> ir (ar) ūkio subjektais, kurių pajėgumais tiekėjas remiasi, kad atitiktų kvalifikacijos reikalavimus</w:t>
      </w:r>
      <w:r w:rsidR="00597F1C" w:rsidRPr="00E91BB1">
        <w:rPr>
          <w:rFonts w:cstheme="minorHAnsi"/>
          <w:bCs/>
          <w:iCs/>
          <w:sz w:val="22"/>
          <w:szCs w:val="22"/>
        </w:rPr>
        <w:t>,</w:t>
      </w:r>
      <w:r w:rsidR="005E52AA" w:rsidRPr="00E91BB1">
        <w:rPr>
          <w:rFonts w:cstheme="minorHAnsi"/>
          <w:bCs/>
          <w:iCs/>
          <w:sz w:val="22"/>
          <w:szCs w:val="22"/>
        </w:rPr>
        <w:t xml:space="preserve"> ir tiekėjas </w:t>
      </w:r>
      <w:r w:rsidRPr="00E91BB1">
        <w:rPr>
          <w:rFonts w:cstheme="minorHAnsi"/>
          <w:bCs/>
          <w:iCs/>
          <w:sz w:val="22"/>
          <w:szCs w:val="22"/>
        </w:rPr>
        <w:t xml:space="preserve">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w:t>
      </w:r>
      <w:r w:rsidRPr="00E91BB1">
        <w:rPr>
          <w:rFonts w:cstheme="minorHAnsi"/>
          <w:bCs/>
          <w:iCs/>
          <w:sz w:val="22"/>
          <w:szCs w:val="22"/>
        </w:rPr>
        <w:lastRenderedPageBreak/>
        <w:t>kokiais pagrindais (nuosavybės, nuomos ar kitais) naudojasi ar naudosis sutarties vykdymo metu atitinkamas priemones</w:t>
      </w:r>
      <w:r w:rsidR="00873E95" w:rsidRPr="00E91BB1">
        <w:rPr>
          <w:rFonts w:cstheme="minorHAnsi"/>
          <w:bCs/>
          <w:iCs/>
          <w:sz w:val="22"/>
          <w:szCs w:val="22"/>
        </w:rPr>
        <w:t>.</w:t>
      </w:r>
    </w:p>
    <w:p w14:paraId="69D62E2B" w14:textId="1627DF4A" w:rsidR="00A000BE" w:rsidRPr="004869E2" w:rsidRDefault="009743D3" w:rsidP="007C6971">
      <w:pPr>
        <w:pStyle w:val="Heading1"/>
        <w:numPr>
          <w:ilvl w:val="0"/>
          <w:numId w:val="11"/>
        </w:numPr>
        <w:tabs>
          <w:tab w:val="left" w:pos="567"/>
        </w:tabs>
        <w:spacing w:after="0"/>
        <w:contextualSpacing/>
        <w:jc w:val="both"/>
        <w:rPr>
          <w:rFonts w:asciiTheme="minorHAnsi" w:hAnsiTheme="minorHAnsi" w:cstheme="minorHAnsi"/>
        </w:rPr>
      </w:pPr>
      <w:bookmarkStart w:id="19" w:name="_Toc190416436"/>
      <w:bookmarkStart w:id="20" w:name="_Toc229496251"/>
      <w:r w:rsidRPr="004869E2">
        <w:rPr>
          <w:rFonts w:asciiTheme="minorHAnsi" w:hAnsiTheme="minorHAnsi" w:cstheme="minorHAnsi"/>
        </w:rPr>
        <w:t>Reikalavimai, susiję su nacionaliniu saugumu</w:t>
      </w:r>
      <w:bookmarkEnd w:id="19"/>
      <w:bookmarkEnd w:id="20"/>
      <w:r w:rsidRPr="004869E2">
        <w:rPr>
          <w:rFonts w:asciiTheme="minorHAnsi" w:hAnsiTheme="minorHAnsi" w:cstheme="minorHAnsi"/>
        </w:rPr>
        <w:t xml:space="preserve"> </w:t>
      </w:r>
    </w:p>
    <w:p w14:paraId="2073F4DF" w14:textId="3E93C4C7" w:rsidR="006B2E67" w:rsidRPr="004869E2" w:rsidRDefault="00A667E2" w:rsidP="00375BD5">
      <w:pPr>
        <w:tabs>
          <w:tab w:val="left" w:pos="709"/>
        </w:tabs>
        <w:spacing w:after="0" w:line="240" w:lineRule="auto"/>
        <w:ind w:firstLine="567"/>
        <w:jc w:val="both"/>
        <w:rPr>
          <w:rStyle w:val="normaltextrun"/>
          <w:rFonts w:ascii="Calibri" w:eastAsia="Times New Roman" w:hAnsi="Calibri" w:cs="Calibri"/>
          <w:b/>
          <w:bCs/>
          <w:color w:val="000000"/>
          <w:sz w:val="22"/>
          <w:szCs w:val="22"/>
        </w:rPr>
      </w:pPr>
      <w:bookmarkStart w:id="21" w:name="_Ref39666794"/>
      <w:bookmarkStart w:id="22" w:name="_Ref39666796"/>
      <w:bookmarkStart w:id="23" w:name="_Toc190416437"/>
      <w:r w:rsidRPr="004869E2">
        <w:rPr>
          <w:rStyle w:val="normaltextrun"/>
          <w:rFonts w:ascii="Calibri" w:eastAsia="Times New Roman" w:hAnsi="Calibri" w:cs="Calibri"/>
          <w:b/>
          <w:bCs/>
          <w:color w:val="000000"/>
          <w:sz w:val="22"/>
          <w:szCs w:val="22"/>
        </w:rPr>
        <w:t>5.1.</w:t>
      </w:r>
      <w:r w:rsidR="006B2E67" w:rsidRPr="004869E2">
        <w:rPr>
          <w:rStyle w:val="normaltextrun"/>
          <w:rFonts w:ascii="Calibri" w:eastAsia="Times New Roman" w:hAnsi="Calibri" w:cs="Calibri"/>
          <w:b/>
          <w:bCs/>
          <w:color w:val="000000"/>
          <w:sz w:val="22"/>
          <w:szCs w:val="22"/>
        </w:rPr>
        <w:t>  Laikoma,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1B85E302" w14:textId="3D776BCE" w:rsidR="006B2E67" w:rsidRPr="004869E2"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4869E2">
        <w:rPr>
          <w:rStyle w:val="normaltextrun"/>
          <w:rFonts w:ascii="Calibri" w:eastAsia="Times New Roman" w:hAnsi="Calibri" w:cs="Calibri"/>
          <w:color w:val="000000"/>
          <w:sz w:val="22"/>
          <w:szCs w:val="22"/>
        </w:rPr>
        <w:t>5.1</w:t>
      </w:r>
      <w:r w:rsidR="006B2E67" w:rsidRPr="004869E2">
        <w:rPr>
          <w:rStyle w:val="normaltextrun"/>
          <w:rFonts w:ascii="Calibri" w:eastAsia="Times New Roman" w:hAnsi="Calibri" w:cs="Calibri"/>
          <w:color w:val="000000"/>
          <w:sz w:val="22"/>
          <w:szCs w:val="22"/>
        </w:rPr>
        <w:t>.1.  Rusijos pilietis arba Rusijoje įsisteigęs fizinis ar juridinis asmuo, subjektas ar įstaiga;</w:t>
      </w:r>
    </w:p>
    <w:p w14:paraId="7A628EF4" w14:textId="0448C0F2" w:rsidR="006B2E67" w:rsidRPr="004869E2"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4869E2">
        <w:rPr>
          <w:rStyle w:val="normaltextrun"/>
          <w:rFonts w:ascii="Calibri" w:eastAsia="Times New Roman" w:hAnsi="Calibri" w:cs="Calibri"/>
          <w:color w:val="000000"/>
          <w:sz w:val="22"/>
          <w:szCs w:val="22"/>
        </w:rPr>
        <w:t>5.1.2.  </w:t>
      </w:r>
      <w:r w:rsidR="006B2E67" w:rsidRPr="004869E2">
        <w:rPr>
          <w:rStyle w:val="normaltextrun"/>
          <w:rFonts w:ascii="Calibri" w:eastAsia="Times New Roman" w:hAnsi="Calibri" w:cs="Calibri"/>
          <w:color w:val="000000"/>
          <w:sz w:val="22"/>
          <w:szCs w:val="22"/>
        </w:rPr>
        <w:t>juridinis asmuo, subjektas ar įstaiga, kurio nuosavybės teisės tiesiogiai ar </w:t>
      </w:r>
    </w:p>
    <w:p w14:paraId="32130E91" w14:textId="4579A729" w:rsidR="006B2E67" w:rsidRPr="004869E2" w:rsidRDefault="006B2E67"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4869E2">
        <w:rPr>
          <w:rStyle w:val="normaltextrun"/>
          <w:rFonts w:ascii="Calibri" w:eastAsia="Times New Roman" w:hAnsi="Calibri" w:cs="Calibri"/>
          <w:color w:val="000000"/>
          <w:sz w:val="22"/>
          <w:szCs w:val="22"/>
        </w:rPr>
        <w:t xml:space="preserve">netiesiogiai daugiau kaip 50 % priklauso šios dalies </w:t>
      </w:r>
      <w:r w:rsidR="002E450B" w:rsidRPr="004869E2">
        <w:rPr>
          <w:rStyle w:val="normaltextrun"/>
          <w:rFonts w:ascii="Calibri" w:eastAsia="Times New Roman" w:hAnsi="Calibri" w:cs="Calibri"/>
          <w:color w:val="000000"/>
          <w:sz w:val="22"/>
          <w:szCs w:val="22"/>
        </w:rPr>
        <w:t>5</w:t>
      </w:r>
      <w:r w:rsidRPr="004869E2">
        <w:rPr>
          <w:rStyle w:val="normaltextrun"/>
          <w:rFonts w:ascii="Calibri" w:eastAsia="Times New Roman" w:hAnsi="Calibri" w:cs="Calibri"/>
          <w:color w:val="000000"/>
          <w:sz w:val="22"/>
          <w:szCs w:val="22"/>
        </w:rPr>
        <w:t>.</w:t>
      </w:r>
      <w:r w:rsidR="00B60308" w:rsidRPr="004869E2">
        <w:rPr>
          <w:rStyle w:val="normaltextrun"/>
          <w:rFonts w:ascii="Calibri" w:eastAsia="Times New Roman" w:hAnsi="Calibri" w:cs="Calibri"/>
          <w:color w:val="000000"/>
          <w:sz w:val="22"/>
          <w:szCs w:val="22"/>
        </w:rPr>
        <w:t>1.</w:t>
      </w:r>
      <w:r w:rsidRPr="004869E2">
        <w:rPr>
          <w:rStyle w:val="normaltextrun"/>
          <w:rFonts w:ascii="Calibri" w:eastAsia="Times New Roman" w:hAnsi="Calibri" w:cs="Calibri"/>
          <w:color w:val="000000"/>
          <w:sz w:val="22"/>
          <w:szCs w:val="22"/>
        </w:rPr>
        <w:t>1 punkte nurodytam subjektui;</w:t>
      </w:r>
    </w:p>
    <w:p w14:paraId="2022A81F" w14:textId="40E72A4C" w:rsidR="006B2E67" w:rsidRPr="004869E2"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4869E2">
        <w:rPr>
          <w:rStyle w:val="normaltextrun"/>
          <w:rFonts w:ascii="Calibri" w:eastAsia="Times New Roman" w:hAnsi="Calibri" w:cs="Calibri"/>
          <w:color w:val="000000"/>
          <w:sz w:val="22"/>
          <w:szCs w:val="22"/>
        </w:rPr>
        <w:t xml:space="preserve">5.1.3. </w:t>
      </w:r>
      <w:r w:rsidR="006B2E67" w:rsidRPr="004869E2">
        <w:rPr>
          <w:rStyle w:val="normaltextrun"/>
          <w:rFonts w:ascii="Calibri" w:eastAsia="Times New Roman" w:hAnsi="Calibri" w:cs="Calibri"/>
          <w:color w:val="000000"/>
          <w:sz w:val="22"/>
          <w:szCs w:val="22"/>
        </w:rPr>
        <w:t xml:space="preserve">fizinis ar juridinis asmuo, subjektas ar įstaiga, veikianti </w:t>
      </w:r>
      <w:r w:rsidR="00B97E69" w:rsidRPr="004869E2">
        <w:rPr>
          <w:rStyle w:val="normaltextrun"/>
          <w:rFonts w:ascii="Calibri" w:eastAsia="Times New Roman" w:hAnsi="Calibri" w:cs="Calibri"/>
          <w:color w:val="000000"/>
          <w:sz w:val="22"/>
          <w:szCs w:val="22"/>
        </w:rPr>
        <w:t xml:space="preserve">5.1.1 </w:t>
      </w:r>
      <w:r w:rsidR="006B2E67" w:rsidRPr="004869E2">
        <w:rPr>
          <w:rStyle w:val="normaltextrun"/>
          <w:rFonts w:ascii="Calibri" w:eastAsia="Times New Roman" w:hAnsi="Calibri" w:cs="Calibri"/>
          <w:color w:val="000000"/>
          <w:sz w:val="22"/>
          <w:szCs w:val="22"/>
        </w:rPr>
        <w:t xml:space="preserve">arba </w:t>
      </w:r>
      <w:r w:rsidR="00B97E69" w:rsidRPr="004869E2">
        <w:rPr>
          <w:rStyle w:val="normaltextrun"/>
          <w:rFonts w:ascii="Calibri" w:eastAsia="Times New Roman" w:hAnsi="Calibri" w:cs="Calibri"/>
          <w:color w:val="000000"/>
          <w:sz w:val="22"/>
          <w:szCs w:val="22"/>
        </w:rPr>
        <w:t>5.1.2</w:t>
      </w:r>
      <w:r w:rsidR="006B2E67" w:rsidRPr="004869E2">
        <w:rPr>
          <w:rStyle w:val="normaltextrun"/>
          <w:rFonts w:ascii="Calibri" w:eastAsia="Times New Roman" w:hAnsi="Calibri" w:cs="Calibri"/>
          <w:color w:val="000000"/>
          <w:sz w:val="22"/>
          <w:szCs w:val="22"/>
        </w:rPr>
        <w:t xml:space="preserve"> punkte nurodyto subjekto vardu ar jo nurodymu.</w:t>
      </w:r>
    </w:p>
    <w:p w14:paraId="1B0B064D" w14:textId="712F9792" w:rsidR="00761320" w:rsidRPr="004869E2" w:rsidRDefault="002038B4" w:rsidP="00375BD5">
      <w:pPr>
        <w:tabs>
          <w:tab w:val="left" w:pos="709"/>
        </w:tabs>
        <w:spacing w:after="0" w:line="240" w:lineRule="auto"/>
        <w:ind w:firstLine="567"/>
        <w:jc w:val="both"/>
        <w:rPr>
          <w:rFonts w:cstheme="minorHAnsi"/>
          <w:b/>
          <w:bCs/>
          <w:i/>
          <w:iCs/>
          <w:color w:val="FF0000"/>
          <w:sz w:val="22"/>
          <w:szCs w:val="22"/>
        </w:rPr>
      </w:pPr>
      <w:r w:rsidRPr="004869E2">
        <w:rPr>
          <w:rStyle w:val="normaltextrun"/>
          <w:rFonts w:ascii="Calibri" w:eastAsia="Times New Roman" w:hAnsi="Calibri" w:cs="Calibri"/>
          <w:color w:val="000000"/>
          <w:sz w:val="22"/>
          <w:szCs w:val="22"/>
        </w:rPr>
        <w:t>5.2</w:t>
      </w:r>
      <w:r w:rsidR="009F3AEE" w:rsidRPr="004869E2">
        <w:rPr>
          <w:rStyle w:val="normaltextrun"/>
          <w:rFonts w:ascii="Calibri" w:eastAsia="Times New Roman" w:hAnsi="Calibri" w:cs="Calibri"/>
          <w:color w:val="000000"/>
          <w:sz w:val="22"/>
          <w:szCs w:val="22"/>
        </w:rPr>
        <w:t>.</w:t>
      </w:r>
      <w:r w:rsidR="006B2E67" w:rsidRPr="004869E2">
        <w:rPr>
          <w:rStyle w:val="normaltextrun"/>
          <w:rFonts w:ascii="Calibri" w:eastAsia="Times New Roman" w:hAnsi="Calibri" w:cs="Calibri"/>
          <w:color w:val="000000"/>
          <w:sz w:val="22"/>
          <w:szCs w:val="22"/>
        </w:rPr>
        <w:t xml:space="preserve">  Vadovaudamasi Reglamento reikalavimais perkančioji organizacija prašo kiekvieno dalyvio savo pasiūlyme (pirkimo sąlygų </w:t>
      </w:r>
      <w:r w:rsidR="00246B27">
        <w:rPr>
          <w:rStyle w:val="normaltextrun"/>
          <w:rFonts w:ascii="Calibri" w:eastAsia="Times New Roman" w:hAnsi="Calibri" w:cs="Calibri"/>
          <w:color w:val="000000"/>
          <w:sz w:val="22"/>
          <w:szCs w:val="22"/>
        </w:rPr>
        <w:t xml:space="preserve">3 </w:t>
      </w:r>
      <w:r w:rsidR="006B2E67" w:rsidRPr="004869E2">
        <w:rPr>
          <w:rStyle w:val="normaltextrun"/>
          <w:rFonts w:ascii="Calibri" w:eastAsia="Times New Roman" w:hAnsi="Calibri" w:cs="Calibri"/>
          <w:color w:val="000000"/>
          <w:sz w:val="22"/>
          <w:szCs w:val="22"/>
        </w:rPr>
        <w:t xml:space="preserve">priede) deklaruoti, kad jam netaikomi Reglamente nustatyti ribojimai. Įrodančių </w:t>
      </w:r>
      <w:r w:rsidR="006B2E67" w:rsidRPr="00531A28">
        <w:rPr>
          <w:rStyle w:val="normaltextrun"/>
          <w:rFonts w:ascii="Calibri" w:eastAsia="Times New Roman" w:hAnsi="Calibri" w:cs="Calibri"/>
          <w:color w:val="000000"/>
          <w:sz w:val="22"/>
          <w:szCs w:val="22"/>
        </w:rPr>
        <w:t>dokumentų bus prašoma tik kilus įtarimui.</w:t>
      </w:r>
    </w:p>
    <w:p w14:paraId="6C84BBDB" w14:textId="77777777" w:rsidR="00A56DE9" w:rsidRPr="004869E2" w:rsidRDefault="00AA79FC" w:rsidP="00A56DE9">
      <w:pPr>
        <w:pStyle w:val="ListParagraph"/>
        <w:numPr>
          <w:ilvl w:val="1"/>
          <w:numId w:val="21"/>
        </w:numPr>
        <w:tabs>
          <w:tab w:val="left" w:pos="567"/>
        </w:tabs>
        <w:spacing w:after="0" w:line="240" w:lineRule="auto"/>
        <w:jc w:val="both"/>
        <w:rPr>
          <w:rFonts w:cstheme="minorHAnsi"/>
          <w:b/>
          <w:bCs/>
          <w:sz w:val="22"/>
          <w:szCs w:val="22"/>
        </w:rPr>
      </w:pPr>
      <w:r w:rsidRPr="004869E2">
        <w:rPr>
          <w:rFonts w:cstheme="minorHAnsi"/>
          <w:b/>
          <w:bCs/>
          <w:sz w:val="22"/>
          <w:szCs w:val="22"/>
        </w:rPr>
        <w:t xml:space="preserve">Mobilizacijos, karo, nepaprastosios padėties atveju ar Lietuvos Respublikos Vyriausybei, įvertinus </w:t>
      </w:r>
    </w:p>
    <w:p w14:paraId="01E88663" w14:textId="4501AE33" w:rsidR="00AA79FC" w:rsidRPr="004869E2" w:rsidRDefault="00AA79FC" w:rsidP="00A56DE9">
      <w:pPr>
        <w:tabs>
          <w:tab w:val="left" w:pos="567"/>
        </w:tabs>
        <w:spacing w:after="0" w:line="240" w:lineRule="auto"/>
        <w:jc w:val="both"/>
        <w:rPr>
          <w:rFonts w:cstheme="minorHAnsi"/>
          <w:b/>
          <w:bCs/>
          <w:sz w:val="22"/>
          <w:szCs w:val="22"/>
        </w:rPr>
      </w:pPr>
      <w:r w:rsidRPr="004869E2">
        <w:rPr>
          <w:rFonts w:cstheme="minorHAnsi"/>
          <w:b/>
          <w:bCs/>
          <w:sz w:val="22"/>
          <w:szCs w:val="22"/>
        </w:rPr>
        <w:t xml:space="preserve">riziką, kad veiksniai, dėl kurių buvo ar gali būti paskelbta mobilizacija, įvesta karo ar nepaprastoji padėtis, kelia grėsmę nacionaliniam saugumui, yra priėmusi sprendimą dėl šios nuostatos taikymo, </w:t>
      </w:r>
      <w:r w:rsidR="00C16DF9" w:rsidRPr="004869E2">
        <w:rPr>
          <w:rFonts w:cstheme="minorHAnsi"/>
          <w:b/>
          <w:bCs/>
          <w:sz w:val="22"/>
          <w:szCs w:val="22"/>
        </w:rPr>
        <w:t>perkančioji organizacija</w:t>
      </w:r>
      <w:r w:rsidRPr="004869E2">
        <w:rPr>
          <w:rFonts w:cstheme="minorHAnsi"/>
          <w:b/>
          <w:bCs/>
          <w:sz w:val="22"/>
          <w:szCs w:val="22"/>
        </w:rPr>
        <w:t xml:space="preserve"> atme</w:t>
      </w:r>
      <w:r w:rsidR="00C16DF9" w:rsidRPr="004869E2">
        <w:rPr>
          <w:rFonts w:cstheme="minorHAnsi"/>
          <w:b/>
          <w:bCs/>
          <w:sz w:val="22"/>
          <w:szCs w:val="22"/>
        </w:rPr>
        <w:t>s</w:t>
      </w:r>
      <w:r w:rsidRPr="004869E2">
        <w:rPr>
          <w:rFonts w:cstheme="minorHAnsi"/>
          <w:b/>
          <w:bCs/>
          <w:sz w:val="22"/>
          <w:szCs w:val="22"/>
        </w:rPr>
        <w:t xml:space="preserve"> pasiūlymą, jeigu yra bent viena iš šių sąlygų:</w:t>
      </w:r>
    </w:p>
    <w:p w14:paraId="50782B9A" w14:textId="77777777" w:rsidR="00AA79FC" w:rsidRPr="004869E2"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D2D9029" w14:textId="77777777" w:rsidR="00AA79FC" w:rsidRPr="004869E2"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8003DE0" w14:textId="1015141B" w:rsidR="00AA79FC" w:rsidRPr="004869E2"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prekių (įskaitant jų sudedamąsias dalis, pakuotes) kilmė yra ar paslaugos teikiamos iš VPĮ 92 straipsnio 15 dalyje numatytame sąraše nurodytų valstybių ar teritorijų</w:t>
      </w:r>
      <w:r w:rsidR="007142AB" w:rsidRPr="004869E2">
        <w:rPr>
          <w:rFonts w:cstheme="minorHAnsi"/>
          <w:sz w:val="22"/>
          <w:szCs w:val="22"/>
        </w:rPr>
        <w:t>;</w:t>
      </w:r>
    </w:p>
    <w:p w14:paraId="4C529111" w14:textId="48E24A27" w:rsidR="00AA79FC" w:rsidRPr="004869E2"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Lietuvos Respublikos Vyriausybė, vadovaudamasi Nacionaliniam saugumui užtikrinti svarbių objektų apsaugos įstatyme įtvirtintais kriterijais, yra priėmusi sprendimą, patvirtinantį, kad 5.</w:t>
      </w:r>
      <w:r w:rsidR="00D7236F" w:rsidRPr="004869E2">
        <w:rPr>
          <w:rFonts w:cstheme="minorHAnsi"/>
          <w:sz w:val="22"/>
          <w:szCs w:val="22"/>
        </w:rPr>
        <w:t>3</w:t>
      </w:r>
      <w:r w:rsidRPr="004869E2">
        <w:rPr>
          <w:rFonts w:cstheme="minorHAnsi"/>
          <w:sz w:val="22"/>
          <w:szCs w:val="22"/>
        </w:rPr>
        <w:t>.1. ir 5.</w:t>
      </w:r>
      <w:r w:rsidR="00D7236F" w:rsidRPr="004869E2">
        <w:rPr>
          <w:rFonts w:cstheme="minorHAnsi"/>
          <w:sz w:val="22"/>
          <w:szCs w:val="22"/>
        </w:rPr>
        <w:t>3</w:t>
      </w:r>
      <w:r w:rsidRPr="004869E2">
        <w:rPr>
          <w:rFonts w:cstheme="minorHAnsi"/>
          <w:sz w:val="22"/>
          <w:szCs w:val="22"/>
        </w:rPr>
        <w:t>.2 punktuose nurodyti subjektai ar su jais ketinamas sudaryti (sudarytas) sandoris neatitinka nacionalinio saugumo interesų;</w:t>
      </w:r>
    </w:p>
    <w:p w14:paraId="16941916" w14:textId="6B927E2F" w:rsidR="00AA79FC" w:rsidRPr="004869E2" w:rsidRDefault="004B0375"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perkančioji organizacija</w:t>
      </w:r>
      <w:r w:rsidR="00AA79FC" w:rsidRPr="004869E2">
        <w:rPr>
          <w:rFonts w:cstheme="minorHAnsi"/>
          <w:sz w:val="22"/>
          <w:szCs w:val="22"/>
        </w:rPr>
        <w:t xml:space="preserve"> turi kompetentingų institucijų </w:t>
      </w:r>
      <w:r w:rsidR="00AA79FC" w:rsidRPr="004869E2">
        <w:rPr>
          <w:rFonts w:eastAsia="Arial" w:cstheme="minorHAnsi"/>
          <w:color w:val="000000" w:themeColor="text1"/>
          <w:sz w:val="22"/>
          <w:szCs w:val="22"/>
          <w:lang w:val="lt"/>
        </w:rPr>
        <w:t>patvirtintos informacijos, kad 5.</w:t>
      </w:r>
      <w:r w:rsidR="00FA36FD" w:rsidRPr="004869E2">
        <w:rPr>
          <w:rFonts w:eastAsia="Arial" w:cstheme="minorHAnsi"/>
          <w:color w:val="000000" w:themeColor="text1"/>
          <w:sz w:val="22"/>
          <w:szCs w:val="22"/>
          <w:lang w:val="lt"/>
        </w:rPr>
        <w:t>3</w:t>
      </w:r>
      <w:r w:rsidR="00AA79FC" w:rsidRPr="004869E2">
        <w:rPr>
          <w:rFonts w:eastAsia="Arial" w:cstheme="minorHAnsi"/>
          <w:color w:val="000000" w:themeColor="text1"/>
          <w:sz w:val="22"/>
          <w:szCs w:val="22"/>
          <w:lang w:val="lt"/>
        </w:rPr>
        <w:t>.1. ir 5.</w:t>
      </w:r>
      <w:r w:rsidR="00FB33ED" w:rsidRPr="004869E2">
        <w:rPr>
          <w:rFonts w:eastAsia="Arial" w:cstheme="minorHAnsi"/>
          <w:color w:val="000000" w:themeColor="text1"/>
          <w:sz w:val="22"/>
          <w:szCs w:val="22"/>
          <w:lang w:val="lt"/>
        </w:rPr>
        <w:t>3</w:t>
      </w:r>
      <w:r w:rsidR="00AA79FC" w:rsidRPr="004869E2">
        <w:rPr>
          <w:rFonts w:eastAsia="Arial" w:cstheme="minorHAnsi"/>
          <w:color w:val="000000" w:themeColor="text1"/>
          <w:sz w:val="22"/>
          <w:szCs w:val="22"/>
          <w:lang w:val="lt"/>
        </w:rPr>
        <w:t>.2 punktuose nurodyti subjektai turi interesų, galinčių kelti grėsmę nacionaliniam saugumui</w:t>
      </w:r>
      <w:r w:rsidRPr="004869E2">
        <w:rPr>
          <w:rFonts w:eastAsia="Arial" w:cstheme="minorHAnsi"/>
          <w:color w:val="000000" w:themeColor="text1"/>
          <w:sz w:val="22"/>
          <w:szCs w:val="22"/>
          <w:lang w:val="lt"/>
        </w:rPr>
        <w:t>;</w:t>
      </w:r>
    </w:p>
    <w:p w14:paraId="4A9327A6" w14:textId="635A311D" w:rsidR="00AA79FC" w:rsidRPr="004869E2"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4869E2">
        <w:rPr>
          <w:rFonts w:cstheme="minorHAnsi"/>
          <w:sz w:val="22"/>
          <w:szCs w:val="22"/>
        </w:rPr>
        <w:t xml:space="preserve">tiekėjas, jo subtiekėjas, ūkio subjektas, kurio pajėgumais remiamasi, vykdo veiklą </w:t>
      </w:r>
      <w:r w:rsidR="00033AA8" w:rsidRPr="004869E2">
        <w:rPr>
          <w:rFonts w:cstheme="minorHAnsi"/>
          <w:sz w:val="22"/>
          <w:szCs w:val="22"/>
        </w:rPr>
        <w:t>VPĮ</w:t>
      </w:r>
      <w:r w:rsidRPr="004869E2">
        <w:rPr>
          <w:rFonts w:cstheme="minorHAnsi"/>
          <w:sz w:val="22"/>
          <w:szCs w:val="22"/>
        </w:rPr>
        <w:t xml:space="preserve"> 92 straipsnio 15 dalyje numatytame sąraše nurodytose valstybėse ar teritorijose arba yra ūkio subjektų grupės, kurios bet kuris narys vykdo veiklą </w:t>
      </w:r>
      <w:r w:rsidR="006A301B" w:rsidRPr="004869E2">
        <w:rPr>
          <w:rFonts w:cstheme="minorHAnsi"/>
          <w:sz w:val="22"/>
          <w:szCs w:val="22"/>
        </w:rPr>
        <w:t>VPĮ</w:t>
      </w:r>
      <w:r w:rsidRPr="004869E2">
        <w:rPr>
          <w:rFonts w:cstheme="minorHAnsi"/>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E4295D9" w14:textId="084C7E30" w:rsidR="00AA79FC" w:rsidRPr="004869E2" w:rsidRDefault="004B0375" w:rsidP="00FE62A9">
      <w:pPr>
        <w:pStyle w:val="ListParagraph"/>
        <w:numPr>
          <w:ilvl w:val="1"/>
          <w:numId w:val="21"/>
        </w:numPr>
        <w:tabs>
          <w:tab w:val="left" w:pos="567"/>
        </w:tabs>
        <w:spacing w:after="0" w:line="240" w:lineRule="auto"/>
        <w:ind w:left="0" w:firstLine="567"/>
        <w:contextualSpacing w:val="0"/>
        <w:jc w:val="both"/>
        <w:rPr>
          <w:rFonts w:cstheme="minorHAnsi"/>
          <w:sz w:val="22"/>
          <w:szCs w:val="22"/>
        </w:rPr>
      </w:pPr>
      <w:r w:rsidRPr="004869E2">
        <w:rPr>
          <w:rFonts w:cstheme="minorHAnsi"/>
          <w:b/>
          <w:bCs/>
          <w:sz w:val="22"/>
          <w:szCs w:val="22"/>
        </w:rPr>
        <w:t>Perkančioji organizacija</w:t>
      </w:r>
      <w:r w:rsidR="00AA79FC" w:rsidRPr="004869E2">
        <w:rPr>
          <w:rFonts w:eastAsia="Times New Roman" w:cstheme="minorHAnsi"/>
          <w:b/>
          <w:bCs/>
          <w:color w:val="000000" w:themeColor="text1"/>
          <w:sz w:val="22"/>
          <w:szCs w:val="22"/>
        </w:rPr>
        <w:t xml:space="preserve"> tikrindama pasiūlymo atitiktį </w:t>
      </w:r>
      <w:r w:rsidR="00936FDE" w:rsidRPr="004869E2">
        <w:rPr>
          <w:rFonts w:eastAsia="Times New Roman" w:cstheme="minorHAnsi"/>
          <w:b/>
          <w:bCs/>
          <w:color w:val="000000" w:themeColor="text1"/>
          <w:sz w:val="22"/>
          <w:szCs w:val="22"/>
        </w:rPr>
        <w:t>5</w:t>
      </w:r>
      <w:r w:rsidR="00AA79FC" w:rsidRPr="004869E2">
        <w:rPr>
          <w:rFonts w:eastAsia="Times New Roman" w:cstheme="minorHAnsi"/>
          <w:b/>
          <w:bCs/>
          <w:color w:val="000000" w:themeColor="text1"/>
          <w:sz w:val="22"/>
          <w:szCs w:val="22"/>
        </w:rPr>
        <w:t>.</w:t>
      </w:r>
      <w:r w:rsidR="00FA36FD" w:rsidRPr="004869E2">
        <w:rPr>
          <w:rFonts w:eastAsia="Times New Roman" w:cstheme="minorHAnsi"/>
          <w:b/>
          <w:bCs/>
          <w:color w:val="000000" w:themeColor="text1"/>
          <w:sz w:val="22"/>
          <w:szCs w:val="22"/>
        </w:rPr>
        <w:t>3</w:t>
      </w:r>
      <w:r w:rsidR="00AA79FC" w:rsidRPr="004869E2">
        <w:rPr>
          <w:rFonts w:eastAsia="Times New Roman" w:cstheme="minorHAnsi"/>
          <w:b/>
          <w:bCs/>
          <w:color w:val="000000" w:themeColor="text1"/>
          <w:sz w:val="22"/>
          <w:szCs w:val="22"/>
        </w:rPr>
        <w:t xml:space="preserve"> punkto reikalavimams, iš </w:t>
      </w:r>
      <w:r w:rsidRPr="004869E2">
        <w:rPr>
          <w:rFonts w:eastAsia="Times New Roman" w:cstheme="minorHAnsi"/>
          <w:b/>
          <w:bCs/>
          <w:color w:val="000000" w:themeColor="text1"/>
          <w:sz w:val="22"/>
          <w:szCs w:val="22"/>
        </w:rPr>
        <w:t>t</w:t>
      </w:r>
      <w:r w:rsidR="00AA79FC" w:rsidRPr="004869E2">
        <w:rPr>
          <w:rFonts w:eastAsia="Times New Roman" w:cstheme="minorHAnsi"/>
          <w:b/>
          <w:bCs/>
          <w:color w:val="000000" w:themeColor="text1"/>
          <w:sz w:val="22"/>
          <w:szCs w:val="22"/>
        </w:rPr>
        <w:t>iekėj</w:t>
      </w:r>
      <w:r w:rsidR="005A1D1D" w:rsidRPr="004869E2">
        <w:rPr>
          <w:rFonts w:eastAsia="Times New Roman" w:cstheme="minorHAnsi"/>
          <w:b/>
          <w:bCs/>
          <w:color w:val="000000" w:themeColor="text1"/>
          <w:sz w:val="22"/>
          <w:szCs w:val="22"/>
        </w:rPr>
        <w:t>ų</w:t>
      </w:r>
      <w:r w:rsidR="00AA79FC" w:rsidRPr="004869E2">
        <w:rPr>
          <w:rFonts w:eastAsia="Times New Roman" w:cstheme="minorHAnsi"/>
          <w:b/>
          <w:bCs/>
          <w:color w:val="000000" w:themeColor="text1"/>
          <w:sz w:val="22"/>
          <w:szCs w:val="22"/>
        </w:rPr>
        <w:t xml:space="preserve"> reikalauja pateikti deklaraciją (</w:t>
      </w:r>
      <w:r w:rsidRPr="004869E2">
        <w:rPr>
          <w:rFonts w:cstheme="minorHAnsi"/>
          <w:b/>
          <w:bCs/>
          <w:color w:val="000000" w:themeColor="text1"/>
          <w:sz w:val="22"/>
          <w:szCs w:val="22"/>
        </w:rPr>
        <w:t xml:space="preserve">specialiųjų </w:t>
      </w:r>
      <w:r w:rsidRPr="004869E2">
        <w:rPr>
          <w:rFonts w:eastAsia="Calibri" w:cstheme="minorHAnsi"/>
          <w:b/>
          <w:bCs/>
          <w:color w:val="000000" w:themeColor="text1"/>
          <w:sz w:val="22"/>
          <w:szCs w:val="22"/>
        </w:rPr>
        <w:t xml:space="preserve">pirkimo sąlygų </w:t>
      </w:r>
      <w:r w:rsidR="00A7059F">
        <w:rPr>
          <w:rFonts w:eastAsia="Calibri" w:cstheme="minorHAnsi"/>
          <w:b/>
          <w:bCs/>
          <w:color w:val="000000" w:themeColor="text1"/>
          <w:sz w:val="22"/>
          <w:szCs w:val="22"/>
        </w:rPr>
        <w:t>9</w:t>
      </w:r>
      <w:r w:rsidR="00AA79FC" w:rsidRPr="004869E2">
        <w:rPr>
          <w:rFonts w:cstheme="minorHAnsi"/>
          <w:b/>
          <w:bCs/>
          <w:sz w:val="22"/>
          <w:szCs w:val="22"/>
        </w:rPr>
        <w:t xml:space="preserve"> priedas</w:t>
      </w:r>
      <w:r w:rsidR="008246BA" w:rsidRPr="004869E2">
        <w:rPr>
          <w:rFonts w:cstheme="minorHAnsi"/>
          <w:b/>
          <w:bCs/>
          <w:sz w:val="22"/>
          <w:szCs w:val="22"/>
        </w:rPr>
        <w:t xml:space="preserve"> </w:t>
      </w:r>
      <w:r w:rsidR="00AA79FC" w:rsidRPr="004869E2">
        <w:rPr>
          <w:rFonts w:cstheme="minorHAnsi"/>
          <w:b/>
          <w:bCs/>
          <w:sz w:val="22"/>
          <w:szCs w:val="22"/>
        </w:rPr>
        <w:t>„</w:t>
      </w:r>
      <w:r w:rsidR="00D80A32" w:rsidRPr="004869E2">
        <w:rPr>
          <w:rFonts w:cs="Arial"/>
          <w:b/>
          <w:bCs/>
          <w:sz w:val="22"/>
          <w:szCs w:val="22"/>
        </w:rPr>
        <w:t>Tiekėjo deklaracija dėl atitikimo Nacionalinio saugumo reikalavimams</w:t>
      </w:r>
      <w:r w:rsidR="00AA79FC" w:rsidRPr="004869E2">
        <w:rPr>
          <w:rFonts w:cstheme="minorHAnsi"/>
          <w:b/>
          <w:bCs/>
          <w:sz w:val="22"/>
          <w:szCs w:val="22"/>
        </w:rPr>
        <w:t>“</w:t>
      </w:r>
      <w:r w:rsidR="00AA79FC" w:rsidRPr="004869E2">
        <w:rPr>
          <w:rFonts w:eastAsia="Times New Roman" w:cstheme="minorHAnsi"/>
          <w:b/>
          <w:bCs/>
          <w:color w:val="000000" w:themeColor="text1"/>
          <w:sz w:val="22"/>
          <w:szCs w:val="22"/>
        </w:rPr>
        <w:t>).</w:t>
      </w:r>
      <w:r w:rsidR="00AA79FC" w:rsidRPr="004869E2">
        <w:rPr>
          <w:rFonts w:eastAsia="Times New Roman" w:cstheme="minorHAnsi"/>
          <w:color w:val="000000" w:themeColor="text1"/>
          <w:sz w:val="22"/>
          <w:szCs w:val="22"/>
        </w:rPr>
        <w:t xml:space="preserve"> Jeigu </w:t>
      </w:r>
      <w:r w:rsidR="008246BA" w:rsidRPr="004869E2">
        <w:rPr>
          <w:rFonts w:cstheme="minorHAnsi"/>
          <w:sz w:val="22"/>
          <w:szCs w:val="22"/>
        </w:rPr>
        <w:t>perkančiajai organizacijai</w:t>
      </w:r>
      <w:r w:rsidR="00AA79FC" w:rsidRPr="004869E2">
        <w:rPr>
          <w:rFonts w:cstheme="minorHAnsi"/>
          <w:color w:val="000000" w:themeColor="text1"/>
          <w:sz w:val="22"/>
          <w:szCs w:val="22"/>
        </w:rPr>
        <w:t xml:space="preserve"> </w:t>
      </w:r>
      <w:r w:rsidR="00AA79FC" w:rsidRPr="004869E2">
        <w:rPr>
          <w:rFonts w:eastAsia="Times New Roman" w:cstheme="minorHAnsi"/>
          <w:color w:val="000000" w:themeColor="text1"/>
          <w:sz w:val="22"/>
          <w:szCs w:val="22"/>
        </w:rPr>
        <w:t xml:space="preserve">kyla abejonių dėl </w:t>
      </w:r>
      <w:r w:rsidR="008246BA" w:rsidRPr="004869E2">
        <w:rPr>
          <w:rFonts w:eastAsia="Times New Roman" w:cstheme="minorHAnsi"/>
          <w:color w:val="000000" w:themeColor="text1"/>
          <w:sz w:val="22"/>
          <w:szCs w:val="22"/>
        </w:rPr>
        <w:t>t</w:t>
      </w:r>
      <w:r w:rsidR="00AA79FC" w:rsidRPr="004869E2">
        <w:rPr>
          <w:rFonts w:eastAsia="Times New Roman" w:cstheme="minorHAnsi"/>
          <w:color w:val="000000" w:themeColor="text1"/>
          <w:sz w:val="22"/>
          <w:szCs w:val="22"/>
        </w:rPr>
        <w:t xml:space="preserve">iekėjo nurodytos informacijos teisingumo, </w:t>
      </w:r>
      <w:r w:rsidR="008246BA" w:rsidRPr="004869E2">
        <w:rPr>
          <w:rFonts w:cstheme="minorHAnsi"/>
          <w:sz w:val="22"/>
          <w:szCs w:val="22"/>
        </w:rPr>
        <w:t>perkančioji organizacija</w:t>
      </w:r>
      <w:r w:rsidR="00936FDE" w:rsidRPr="004869E2">
        <w:rPr>
          <w:rFonts w:eastAsia="Times New Roman" w:cstheme="minorHAnsi"/>
          <w:color w:val="000000" w:themeColor="text1"/>
          <w:sz w:val="22"/>
          <w:szCs w:val="22"/>
        </w:rPr>
        <w:t xml:space="preserve"> </w:t>
      </w:r>
      <w:r w:rsidR="00AA79FC" w:rsidRPr="004869E2">
        <w:rPr>
          <w:rFonts w:eastAsia="Times New Roman" w:cstheme="minorHAnsi"/>
          <w:color w:val="000000" w:themeColor="text1"/>
          <w:sz w:val="22"/>
          <w:szCs w:val="22"/>
        </w:rPr>
        <w:t xml:space="preserve">prašys ekonomiškai naudingiausią pasiūlymą pateikusio </w:t>
      </w:r>
      <w:r w:rsidR="008246BA" w:rsidRPr="004869E2">
        <w:rPr>
          <w:rFonts w:eastAsia="Times New Roman" w:cstheme="minorHAnsi"/>
          <w:color w:val="000000" w:themeColor="text1"/>
          <w:sz w:val="22"/>
          <w:szCs w:val="22"/>
        </w:rPr>
        <w:t>t</w:t>
      </w:r>
      <w:r w:rsidR="00AA79FC" w:rsidRPr="004869E2">
        <w:rPr>
          <w:rFonts w:eastAsia="Times New Roman" w:cstheme="minorHAnsi"/>
          <w:color w:val="000000" w:themeColor="text1"/>
          <w:sz w:val="22"/>
          <w:szCs w:val="22"/>
        </w:rPr>
        <w:t>iekėjo pateikti informaciją patvirtinančius</w:t>
      </w:r>
      <w:r w:rsidR="006528BC" w:rsidRPr="004869E2">
        <w:rPr>
          <w:rFonts w:eastAsia="Times New Roman" w:cstheme="minorHAnsi"/>
          <w:color w:val="000000" w:themeColor="text1"/>
          <w:sz w:val="22"/>
          <w:szCs w:val="22"/>
        </w:rPr>
        <w:t>,</w:t>
      </w:r>
      <w:r w:rsidR="00AA79FC" w:rsidRPr="004869E2">
        <w:rPr>
          <w:rFonts w:eastAsia="Times New Roman" w:cstheme="minorHAnsi"/>
          <w:color w:val="000000" w:themeColor="text1"/>
          <w:sz w:val="22"/>
          <w:szCs w:val="22"/>
        </w:rPr>
        <w:t xml:space="preserve"> VPĮ 51 straipsnio 12 dalyje nurodytus (vieną ar kelis) ar kitus </w:t>
      </w:r>
      <w:r w:rsidR="008A4EE2" w:rsidRPr="004869E2">
        <w:rPr>
          <w:rFonts w:cstheme="minorHAnsi"/>
          <w:sz w:val="22"/>
          <w:szCs w:val="22"/>
        </w:rPr>
        <w:t xml:space="preserve">perkančiajai </w:t>
      </w:r>
      <w:r w:rsidR="006528BC" w:rsidRPr="004869E2">
        <w:rPr>
          <w:rFonts w:cstheme="minorHAnsi"/>
          <w:sz w:val="22"/>
          <w:szCs w:val="22"/>
        </w:rPr>
        <w:lastRenderedPageBreak/>
        <w:t>organizacijai</w:t>
      </w:r>
      <w:r w:rsidR="00936FDE" w:rsidRPr="004869E2">
        <w:rPr>
          <w:rFonts w:eastAsia="Times New Roman" w:cstheme="minorHAnsi"/>
          <w:color w:val="000000" w:themeColor="text1"/>
          <w:sz w:val="22"/>
          <w:szCs w:val="22"/>
        </w:rPr>
        <w:t xml:space="preserve"> </w:t>
      </w:r>
      <w:r w:rsidR="00AA79FC" w:rsidRPr="004869E2">
        <w:rPr>
          <w:rFonts w:eastAsia="Times New Roman" w:cstheme="minorHAnsi"/>
          <w:color w:val="000000" w:themeColor="text1"/>
          <w:sz w:val="22"/>
          <w:szCs w:val="22"/>
        </w:rPr>
        <w:t>priimtinus</w:t>
      </w:r>
      <w:r w:rsidR="006528BC" w:rsidRPr="004869E2">
        <w:rPr>
          <w:rFonts w:eastAsia="Times New Roman" w:cstheme="minorHAnsi"/>
          <w:color w:val="000000" w:themeColor="text1"/>
          <w:sz w:val="22"/>
          <w:szCs w:val="22"/>
        </w:rPr>
        <w:t>,</w:t>
      </w:r>
      <w:r w:rsidR="00AA79FC" w:rsidRPr="004869E2">
        <w:rPr>
          <w:rFonts w:eastAsia="Times New Roman" w:cstheme="minorHAnsi"/>
          <w:color w:val="000000" w:themeColor="text1"/>
          <w:sz w:val="22"/>
          <w:szCs w:val="22"/>
        </w:rPr>
        <w:t xml:space="preserve"> dokumentus ir (ar) paaiškinimus. </w:t>
      </w:r>
      <w:r w:rsidR="00195780" w:rsidRPr="004869E2">
        <w:rPr>
          <w:rFonts w:cstheme="minorHAnsi"/>
          <w:sz w:val="22"/>
          <w:szCs w:val="22"/>
        </w:rPr>
        <w:t>Perkančioji organizacija</w:t>
      </w:r>
      <w:r w:rsidR="00AA79FC" w:rsidRPr="004869E2">
        <w:rPr>
          <w:rFonts w:cstheme="minorHAnsi"/>
          <w:color w:val="000000" w:themeColor="text1"/>
          <w:sz w:val="22"/>
          <w:szCs w:val="22"/>
        </w:rPr>
        <w:t xml:space="preserve"> </w:t>
      </w:r>
      <w:r w:rsidR="00AA79FC" w:rsidRPr="004869E2">
        <w:rPr>
          <w:rFonts w:eastAsia="Times New Roman" w:cstheme="minorHAnsi"/>
          <w:color w:val="000000" w:themeColor="text1"/>
          <w:sz w:val="22"/>
          <w:szCs w:val="22"/>
        </w:rPr>
        <w:t>šių dokumentų ir (ar) paaiškinimų gali paprašyti i</w:t>
      </w:r>
      <w:r w:rsidR="00195780" w:rsidRPr="004869E2">
        <w:rPr>
          <w:rFonts w:eastAsia="Times New Roman" w:cstheme="minorHAnsi"/>
          <w:color w:val="000000" w:themeColor="text1"/>
          <w:sz w:val="22"/>
          <w:szCs w:val="22"/>
        </w:rPr>
        <w:t>š</w:t>
      </w:r>
      <w:r w:rsidR="00AA79FC" w:rsidRPr="004869E2">
        <w:rPr>
          <w:rFonts w:eastAsia="Times New Roman" w:cstheme="minorHAnsi"/>
          <w:color w:val="000000" w:themeColor="text1"/>
          <w:sz w:val="22"/>
          <w:szCs w:val="22"/>
        </w:rPr>
        <w:t xml:space="preserve"> </w:t>
      </w:r>
      <w:r w:rsidR="00195780" w:rsidRPr="004869E2">
        <w:rPr>
          <w:rFonts w:eastAsia="Times New Roman" w:cstheme="minorHAnsi"/>
          <w:color w:val="000000" w:themeColor="text1"/>
          <w:sz w:val="22"/>
          <w:szCs w:val="22"/>
        </w:rPr>
        <w:t>t</w:t>
      </w:r>
      <w:r w:rsidR="00AA79FC" w:rsidRPr="004869E2">
        <w:rPr>
          <w:rFonts w:eastAsia="Times New Roman" w:cstheme="minorHAnsi"/>
          <w:color w:val="000000" w:themeColor="text1"/>
          <w:sz w:val="22"/>
          <w:szCs w:val="22"/>
        </w:rPr>
        <w:t>iekėjų bet kuriuo pirkimo procedūros metu, jeigu tai būtina siekiant užtikrinti tinkamą pirkimo procedūros atlikimą.</w:t>
      </w:r>
      <w:r w:rsidR="009A50DF" w:rsidRPr="004869E2">
        <w:rPr>
          <w:rFonts w:eastAsia="Times New Roman" w:cstheme="minorHAnsi"/>
          <w:color w:val="000000" w:themeColor="text1"/>
          <w:sz w:val="22"/>
          <w:szCs w:val="22"/>
        </w:rPr>
        <w:t xml:space="preserve"> </w:t>
      </w:r>
      <w:bookmarkStart w:id="24" w:name="_Hlk181256566"/>
    </w:p>
    <w:p w14:paraId="5B7BAB21" w14:textId="76BF3060" w:rsidR="00AA79FC" w:rsidRPr="00847655" w:rsidRDefault="00AA79FC" w:rsidP="00A56DE9">
      <w:pPr>
        <w:pStyle w:val="ListParagraph"/>
        <w:numPr>
          <w:ilvl w:val="1"/>
          <w:numId w:val="21"/>
        </w:numPr>
        <w:tabs>
          <w:tab w:val="left" w:pos="709"/>
        </w:tabs>
        <w:spacing w:after="0" w:line="240" w:lineRule="auto"/>
        <w:ind w:left="0" w:firstLine="567"/>
        <w:jc w:val="both"/>
        <w:rPr>
          <w:rFonts w:cstheme="minorHAnsi"/>
          <w:i/>
          <w:iCs/>
          <w:color w:val="FF0000"/>
          <w:sz w:val="22"/>
          <w:szCs w:val="22"/>
        </w:rPr>
      </w:pPr>
      <w:r w:rsidRPr="00847655">
        <w:rPr>
          <w:rFonts w:cstheme="minorHAnsi"/>
          <w:sz w:val="22"/>
          <w:szCs w:val="22"/>
        </w:rPr>
        <w:t xml:space="preserve">Tiekėjo siūlomos prekės (įskaitant jų gamintojus), paslaugos ar darbai turi nekelti grėsmės </w:t>
      </w:r>
      <w:r w:rsidRPr="00847655">
        <w:rPr>
          <w:rFonts w:eastAsia="Times New Roman" w:cstheme="minorHAnsi"/>
          <w:color w:val="000000"/>
          <w:sz w:val="22"/>
          <w:szCs w:val="22"/>
        </w:rPr>
        <w:t>nacionaliniam</w:t>
      </w:r>
      <w:r w:rsidRPr="00847655">
        <w:rPr>
          <w:rFonts w:cstheme="minorHAnsi"/>
          <w:sz w:val="22"/>
          <w:szCs w:val="22"/>
        </w:rPr>
        <w:t xml:space="preserve"> saugumui. Laikoma, kad </w:t>
      </w:r>
      <w:r w:rsidR="005A7E7F" w:rsidRPr="00847655">
        <w:rPr>
          <w:rFonts w:cstheme="minorHAnsi"/>
          <w:sz w:val="22"/>
          <w:szCs w:val="22"/>
        </w:rPr>
        <w:t>t</w:t>
      </w:r>
      <w:r w:rsidRPr="00847655">
        <w:rPr>
          <w:rFonts w:cstheme="minorHAnsi"/>
          <w:sz w:val="22"/>
          <w:szCs w:val="22"/>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 </w:t>
      </w:r>
      <w:r w:rsidR="004A540E" w:rsidRPr="00A64BF9">
        <w:rPr>
          <w:rFonts w:cs="Arial"/>
          <w:b/>
          <w:bCs/>
          <w:sz w:val="22"/>
          <w:szCs w:val="22"/>
        </w:rPr>
        <w:t xml:space="preserve">Tiekėjas teikdamas pasiūlymą pateikia užpildytą specialiųjų pirkimo sąlygų </w:t>
      </w:r>
      <w:r w:rsidR="00A7059F">
        <w:rPr>
          <w:rFonts w:cs="Arial"/>
          <w:b/>
          <w:bCs/>
          <w:sz w:val="22"/>
          <w:szCs w:val="22"/>
        </w:rPr>
        <w:t>9</w:t>
      </w:r>
      <w:r w:rsidR="004A540E" w:rsidRPr="00A64BF9">
        <w:rPr>
          <w:rFonts w:cs="Arial"/>
          <w:b/>
          <w:bCs/>
          <w:sz w:val="22"/>
          <w:szCs w:val="22"/>
        </w:rPr>
        <w:t xml:space="preserve"> priedą „Tiekėjo deklaracija dėl atitikimo Nacionalinio saugumo reikalavimams“. </w:t>
      </w:r>
      <w:r w:rsidRPr="00847655">
        <w:rPr>
          <w:rFonts w:cstheme="minorHAnsi"/>
          <w:sz w:val="22"/>
          <w:szCs w:val="22"/>
        </w:rPr>
        <w:t xml:space="preserve"> </w:t>
      </w:r>
    </w:p>
    <w:p w14:paraId="41ABE458" w14:textId="05D3522F" w:rsidR="00AA79FC" w:rsidRPr="00F74655" w:rsidRDefault="00AA79FC" w:rsidP="00A56DE9">
      <w:pPr>
        <w:pStyle w:val="ListParagraph"/>
        <w:numPr>
          <w:ilvl w:val="1"/>
          <w:numId w:val="21"/>
        </w:numPr>
        <w:tabs>
          <w:tab w:val="left" w:pos="567"/>
        </w:tabs>
        <w:spacing w:after="0" w:line="240" w:lineRule="auto"/>
        <w:ind w:left="0" w:firstLine="567"/>
        <w:contextualSpacing w:val="0"/>
        <w:jc w:val="both"/>
        <w:rPr>
          <w:rFonts w:eastAsia="Arial" w:cstheme="minorHAnsi"/>
          <w:b/>
          <w:bCs/>
          <w:sz w:val="22"/>
          <w:szCs w:val="22"/>
        </w:rPr>
      </w:pPr>
      <w:r w:rsidRPr="00F74655">
        <w:rPr>
          <w:rFonts w:cstheme="minorHAnsi"/>
          <w:b/>
          <w:bCs/>
          <w:sz w:val="22"/>
          <w:szCs w:val="22"/>
        </w:rPr>
        <w:t>Tiekėjo</w:t>
      </w:r>
      <w:r w:rsidRPr="00F74655">
        <w:rPr>
          <w:rFonts w:eastAsia="Arial" w:cstheme="minorHAnsi"/>
          <w:b/>
          <w:bCs/>
          <w:sz w:val="22"/>
          <w:szCs w:val="22"/>
        </w:rPr>
        <w:t xml:space="preserve"> siūlomos prekės ar paslaugos</w:t>
      </w:r>
      <w:r w:rsidRPr="00F74655">
        <w:rPr>
          <w:rFonts w:cstheme="minorHAnsi"/>
          <w:b/>
          <w:bCs/>
          <w:sz w:val="22"/>
          <w:szCs w:val="22"/>
        </w:rPr>
        <w:t xml:space="preserve">, </w:t>
      </w:r>
      <w:r w:rsidRPr="00F74655">
        <w:rPr>
          <w:rFonts w:cstheme="minorHAnsi"/>
          <w:b/>
          <w:bCs/>
          <w:sz w:val="22"/>
          <w:szCs w:val="22"/>
          <w:u w:val="single"/>
        </w:rPr>
        <w:t>kurių BVPŽ kodai nurodyti </w:t>
      </w:r>
      <w:hyperlink r:id="rId12" w:tgtFrame="_blank" w:tooltip="https://www.e-tar.lt/portal/lt/legalact/35e281a0b0c711ec8d9390588bf2de65" w:history="1">
        <w:r w:rsidRPr="00F74655">
          <w:rPr>
            <w:rStyle w:val="Hyperlink"/>
            <w:rFonts w:cstheme="minorHAnsi"/>
            <w:b/>
            <w:bCs/>
            <w:sz w:val="22"/>
            <w:szCs w:val="22"/>
            <w:u w:val="single"/>
          </w:rPr>
          <w:t>VPĮ 92 straipsnio 13 dalyje</w:t>
        </w:r>
      </w:hyperlink>
      <w:r w:rsidRPr="00F74655">
        <w:rPr>
          <w:rFonts w:cstheme="minorHAnsi"/>
          <w:b/>
          <w:bCs/>
          <w:sz w:val="22"/>
          <w:szCs w:val="22"/>
          <w:u w:val="single"/>
        </w:rPr>
        <w:t xml:space="preserve"> numatytame sąraše</w:t>
      </w:r>
      <w:r w:rsidRPr="00F74655">
        <w:rPr>
          <w:rFonts w:cstheme="minorHAnsi"/>
          <w:b/>
          <w:bCs/>
          <w:sz w:val="22"/>
          <w:szCs w:val="22"/>
        </w:rPr>
        <w:t>,  </w:t>
      </w:r>
      <w:r w:rsidRPr="00F74655">
        <w:rPr>
          <w:rFonts w:eastAsia="Arial" w:cstheme="minorHAnsi"/>
          <w:b/>
          <w:bCs/>
          <w:sz w:val="22"/>
          <w:szCs w:val="22"/>
        </w:rPr>
        <w:t xml:space="preserve">turi nekelti grėsmės nacionaliniam saugumui. Laikoma, kad </w:t>
      </w:r>
      <w:r w:rsidR="0071737E" w:rsidRPr="00F74655">
        <w:rPr>
          <w:rFonts w:eastAsia="Arial" w:cstheme="minorHAnsi"/>
          <w:b/>
          <w:bCs/>
          <w:sz w:val="22"/>
          <w:szCs w:val="22"/>
        </w:rPr>
        <w:t>t</w:t>
      </w:r>
      <w:r w:rsidRPr="00F74655">
        <w:rPr>
          <w:rFonts w:eastAsia="Arial" w:cstheme="minorHAnsi"/>
          <w:b/>
          <w:bCs/>
          <w:sz w:val="22"/>
          <w:szCs w:val="22"/>
        </w:rPr>
        <w:t>iekėjo siūlomos prekės ar paslaugos kelia grėsmę nacionaliniam saugumui, kai:</w:t>
      </w:r>
    </w:p>
    <w:p w14:paraId="7A63DC9B" w14:textId="292DE054" w:rsidR="00AA79FC" w:rsidRPr="00847655" w:rsidRDefault="00AA79FC" w:rsidP="00D80A32">
      <w:pPr>
        <w:pStyle w:val="ListParagraph"/>
        <w:spacing w:after="0" w:line="240" w:lineRule="auto"/>
        <w:ind w:left="0" w:firstLine="567"/>
        <w:jc w:val="both"/>
        <w:rPr>
          <w:rFonts w:eastAsia="Arial" w:cstheme="minorHAnsi"/>
          <w:sz w:val="22"/>
          <w:szCs w:val="22"/>
        </w:rPr>
      </w:pPr>
      <w:r w:rsidRPr="00847655">
        <w:rPr>
          <w:rFonts w:eastAsia="Arial" w:cstheme="minorHAnsi"/>
          <w:sz w:val="22"/>
          <w:szCs w:val="22"/>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641321F0" w14:textId="77777777" w:rsidR="00AA79FC" w:rsidRPr="00847655" w:rsidRDefault="00AA79FC" w:rsidP="00D80A32">
      <w:pPr>
        <w:pStyle w:val="ListParagraph"/>
        <w:tabs>
          <w:tab w:val="left" w:pos="993"/>
        </w:tabs>
        <w:spacing w:after="0" w:line="240" w:lineRule="auto"/>
        <w:ind w:left="0" w:firstLine="567"/>
        <w:jc w:val="both"/>
        <w:rPr>
          <w:rFonts w:eastAsia="Arial" w:cstheme="minorHAnsi"/>
          <w:sz w:val="22"/>
          <w:szCs w:val="22"/>
        </w:rPr>
      </w:pPr>
      <w:r w:rsidRPr="00847655">
        <w:rPr>
          <w:rFonts w:eastAsia="Arial" w:cstheme="minorHAnsi"/>
          <w:sz w:val="22"/>
          <w:szCs w:val="22"/>
        </w:rPr>
        <w:t>2) paslaugų teikimas būtų vykdomas iš VPĮ 92 straipsnio 14 dalyje numatytame sąraše nurodytų valstybių ar teritorijų.</w:t>
      </w:r>
    </w:p>
    <w:p w14:paraId="4D09E94D" w14:textId="37BD1287" w:rsidR="00AA79FC" w:rsidRPr="00847655" w:rsidRDefault="00D50354" w:rsidP="00A56DE9">
      <w:pPr>
        <w:pStyle w:val="ListParagraph"/>
        <w:numPr>
          <w:ilvl w:val="2"/>
          <w:numId w:val="21"/>
        </w:numPr>
        <w:tabs>
          <w:tab w:val="left" w:pos="567"/>
        </w:tabs>
        <w:spacing w:after="0" w:line="240" w:lineRule="auto"/>
        <w:ind w:left="0" w:firstLine="567"/>
        <w:jc w:val="both"/>
        <w:rPr>
          <w:rFonts w:eastAsia="Arial" w:cstheme="minorHAnsi"/>
          <w:sz w:val="22"/>
          <w:szCs w:val="22"/>
          <w:lang w:val="lt"/>
        </w:rPr>
      </w:pPr>
      <w:r w:rsidRPr="00847655">
        <w:rPr>
          <w:rFonts w:eastAsia="Arial" w:cstheme="minorHAnsi"/>
          <w:sz w:val="22"/>
          <w:szCs w:val="22"/>
        </w:rPr>
        <w:t>Tiekėjas</w:t>
      </w:r>
      <w:r w:rsidR="00AA79FC" w:rsidRPr="00847655">
        <w:rPr>
          <w:rFonts w:eastAsia="Arial" w:cstheme="minorHAnsi"/>
          <w:sz w:val="22"/>
          <w:szCs w:val="22"/>
        </w:rPr>
        <w:t xml:space="preserve"> su pasiūlymu turi pateikti užpildytą Viešųjų pirkimų tarnybos nustatytos formos atitikties deklaraciją </w:t>
      </w:r>
      <w:r w:rsidR="0071737E" w:rsidRPr="00847655">
        <w:rPr>
          <w:rFonts w:eastAsia="Arial" w:cstheme="minorHAnsi"/>
          <w:sz w:val="22"/>
          <w:szCs w:val="22"/>
        </w:rPr>
        <w:t>(</w:t>
      </w:r>
      <w:r w:rsidR="0071737E" w:rsidRPr="00847655">
        <w:rPr>
          <w:rFonts w:cstheme="minorHAnsi"/>
          <w:color w:val="000000" w:themeColor="text1"/>
          <w:sz w:val="22"/>
          <w:szCs w:val="22"/>
        </w:rPr>
        <w:t xml:space="preserve">specialiųjų </w:t>
      </w:r>
      <w:r w:rsidR="0071737E" w:rsidRPr="00847655">
        <w:rPr>
          <w:rFonts w:eastAsia="Calibri" w:cstheme="minorHAnsi"/>
          <w:color w:val="000000" w:themeColor="text1"/>
          <w:sz w:val="22"/>
          <w:szCs w:val="22"/>
        </w:rPr>
        <w:t xml:space="preserve">pirkimo sąlygų </w:t>
      </w:r>
      <w:r w:rsidR="0071737E" w:rsidRPr="00847655">
        <w:rPr>
          <w:rFonts w:eastAsia="Arial" w:cstheme="minorHAnsi"/>
          <w:sz w:val="22"/>
          <w:szCs w:val="22"/>
        </w:rPr>
        <w:t>1</w:t>
      </w:r>
      <w:r w:rsidR="00A7059F">
        <w:rPr>
          <w:rFonts w:eastAsia="Arial" w:cstheme="minorHAnsi"/>
          <w:sz w:val="22"/>
          <w:szCs w:val="22"/>
        </w:rPr>
        <w:t>0</w:t>
      </w:r>
      <w:r w:rsidR="0071737E" w:rsidRPr="00847655">
        <w:rPr>
          <w:rFonts w:eastAsia="Arial" w:cstheme="minorHAnsi"/>
          <w:sz w:val="22"/>
          <w:szCs w:val="22"/>
        </w:rPr>
        <w:t xml:space="preserve"> priedas</w:t>
      </w:r>
      <w:r w:rsidR="00C04102">
        <w:rPr>
          <w:rFonts w:eastAsia="Arial" w:cstheme="minorHAnsi"/>
          <w:sz w:val="22"/>
          <w:szCs w:val="22"/>
        </w:rPr>
        <w:t xml:space="preserve"> „</w:t>
      </w:r>
      <w:r w:rsidR="00C04102" w:rsidRPr="00C04102">
        <w:rPr>
          <w:rFonts w:cstheme="minorHAnsi"/>
          <w:color w:val="000000" w:themeColor="text1"/>
          <w:sz w:val="22"/>
          <w:szCs w:val="22"/>
        </w:rPr>
        <w:t>Nacionalinio saugumo reikalavimų atitikties deklaracij</w:t>
      </w:r>
      <w:r w:rsidR="00C04102">
        <w:rPr>
          <w:rFonts w:cstheme="minorHAnsi"/>
          <w:color w:val="000000" w:themeColor="text1"/>
          <w:sz w:val="22"/>
          <w:szCs w:val="22"/>
        </w:rPr>
        <w:t>a“</w:t>
      </w:r>
      <w:r w:rsidR="0071737E" w:rsidRPr="00847655">
        <w:rPr>
          <w:rFonts w:eastAsia="Arial" w:cstheme="minorHAnsi"/>
          <w:sz w:val="22"/>
          <w:szCs w:val="22"/>
        </w:rPr>
        <w:t>)</w:t>
      </w:r>
      <w:r w:rsidR="00AA79FC" w:rsidRPr="00847655">
        <w:rPr>
          <w:rFonts w:eastAsia="Arial" w:cstheme="minorHAnsi"/>
          <w:sz w:val="22"/>
          <w:szCs w:val="22"/>
        </w:rPr>
        <w:t xml:space="preserve">. </w:t>
      </w:r>
      <w:r w:rsidR="00973222" w:rsidRPr="00847655">
        <w:rPr>
          <w:rFonts w:cstheme="minorHAnsi"/>
          <w:color w:val="000000" w:themeColor="text1"/>
          <w:sz w:val="22"/>
          <w:szCs w:val="22"/>
        </w:rPr>
        <w:t>Perkančioji organizacija</w:t>
      </w:r>
      <w:r w:rsidR="00AA79FC" w:rsidRPr="00847655">
        <w:rPr>
          <w:rFonts w:eastAsia="Arial" w:cstheme="minorHAnsi"/>
          <w:sz w:val="22"/>
          <w:szCs w:val="22"/>
          <w:lang w:val="lt"/>
        </w:rPr>
        <w:t xml:space="preserve"> iš ekonomiškai naudingiausią pasiūlymą pateikusio tiekėjo praš</w:t>
      </w:r>
      <w:r w:rsidR="00481D44" w:rsidRPr="00847655">
        <w:rPr>
          <w:rFonts w:eastAsia="Arial" w:cstheme="minorHAnsi"/>
          <w:sz w:val="22"/>
          <w:szCs w:val="22"/>
          <w:lang w:val="lt"/>
        </w:rPr>
        <w:t>ys</w:t>
      </w:r>
      <w:r w:rsidR="00AA79FC" w:rsidRPr="00847655">
        <w:rPr>
          <w:rFonts w:eastAsia="Arial" w:cstheme="minorHAnsi"/>
          <w:sz w:val="22"/>
          <w:szCs w:val="22"/>
          <w:lang w:val="lt"/>
        </w:rPr>
        <w:t xml:space="preserve"> pateikti užpildytą </w:t>
      </w:r>
      <w:r w:rsidR="003D209C" w:rsidRPr="00847655">
        <w:rPr>
          <w:rFonts w:cstheme="minorHAnsi"/>
          <w:color w:val="000000" w:themeColor="text1"/>
          <w:sz w:val="22"/>
          <w:szCs w:val="22"/>
        </w:rPr>
        <w:t xml:space="preserve">Nacionaliniam saugumui užtikrinti svarbių objektų apsaugos koordinavimo komisijos darbo tvarkos aprašo 6 priedą </w:t>
      </w:r>
      <w:r w:rsidR="00481D44" w:rsidRPr="00847655">
        <w:rPr>
          <w:rFonts w:cstheme="minorHAnsi"/>
          <w:color w:val="000000" w:themeColor="text1"/>
          <w:sz w:val="22"/>
          <w:szCs w:val="22"/>
        </w:rPr>
        <w:t>„Sandorio šalies ir (ar) subtiekėjo duomenys“</w:t>
      </w:r>
      <w:r w:rsidR="00AA79FC" w:rsidRPr="00847655">
        <w:rPr>
          <w:rFonts w:eastAsia="Arial" w:cstheme="minorHAnsi"/>
          <w:sz w:val="22"/>
          <w:szCs w:val="22"/>
          <w:lang w:val="lt"/>
        </w:rPr>
        <w:t>, kurioje turės būti nurodyti detalūs duomenys apie gamintoją ir jį kontroliuojantį asmenį.</w:t>
      </w:r>
    </w:p>
    <w:p w14:paraId="10480525" w14:textId="0AC62409" w:rsidR="00AA79FC" w:rsidRPr="00847655" w:rsidRDefault="00AD6AFB" w:rsidP="00A56DE9">
      <w:pPr>
        <w:pStyle w:val="ListParagraph"/>
        <w:numPr>
          <w:ilvl w:val="2"/>
          <w:numId w:val="21"/>
        </w:numPr>
        <w:tabs>
          <w:tab w:val="left" w:pos="567"/>
        </w:tabs>
        <w:spacing w:after="0" w:line="240" w:lineRule="auto"/>
        <w:ind w:left="0" w:firstLine="567"/>
        <w:contextualSpacing w:val="0"/>
        <w:jc w:val="both"/>
        <w:rPr>
          <w:rFonts w:eastAsia="Arial" w:cstheme="minorHAnsi"/>
          <w:color w:val="FF0000"/>
          <w:sz w:val="22"/>
          <w:szCs w:val="22"/>
        </w:rPr>
      </w:pPr>
      <w:r w:rsidRPr="00847655">
        <w:rPr>
          <w:rFonts w:cstheme="minorHAnsi"/>
          <w:color w:val="000000" w:themeColor="text1"/>
          <w:sz w:val="22"/>
          <w:szCs w:val="22"/>
        </w:rPr>
        <w:t>Perkančioji organizacija</w:t>
      </w:r>
      <w:r w:rsidR="00AA79FC" w:rsidRPr="00847655">
        <w:rPr>
          <w:rFonts w:cstheme="minorHAnsi"/>
          <w:color w:val="000000" w:themeColor="text1"/>
          <w:sz w:val="22"/>
          <w:szCs w:val="22"/>
        </w:rPr>
        <w:t xml:space="preserve"> </w:t>
      </w:r>
      <w:r w:rsidR="00AA79FC" w:rsidRPr="00847655">
        <w:rPr>
          <w:rFonts w:eastAsia="Arial" w:cstheme="minorHAnsi"/>
          <w:sz w:val="22"/>
          <w:szCs w:val="22"/>
        </w:rPr>
        <w:t xml:space="preserve">turi teisę prašyti ekonomiškai naudingiausią pasiūlymą pateikusio tiekėjo pateikti ir kitus VPĮ 39 straipsnio 3 dalyje nurodytus (vieną ar kelis) ar </w:t>
      </w:r>
      <w:r w:rsidRPr="00847655">
        <w:rPr>
          <w:rFonts w:cstheme="minorHAnsi"/>
          <w:color w:val="000000" w:themeColor="text1"/>
          <w:sz w:val="22"/>
          <w:szCs w:val="22"/>
        </w:rPr>
        <w:t>perkančiajai organizacijai</w:t>
      </w:r>
      <w:r w:rsidR="00920324" w:rsidRPr="00847655">
        <w:rPr>
          <w:rFonts w:cstheme="minorHAnsi"/>
          <w:color w:val="000000" w:themeColor="text1"/>
          <w:sz w:val="22"/>
          <w:szCs w:val="22"/>
        </w:rPr>
        <w:t xml:space="preserve"> </w:t>
      </w:r>
      <w:r w:rsidR="00AA79FC" w:rsidRPr="00847655">
        <w:rPr>
          <w:rFonts w:eastAsia="Arial" w:cstheme="minorHAnsi"/>
          <w:sz w:val="22"/>
          <w:szCs w:val="22"/>
        </w:rPr>
        <w:t>priimtinus dokumentus, jeigu tai būtina siekiant užtikrinti tinkamą pirkimo procedūros atlikimą (pvz. kilus abejonių dėl tiekėjo deklaruotos informacijos teisingumo).</w:t>
      </w:r>
    </w:p>
    <w:p w14:paraId="3D101EBD" w14:textId="5539B87A" w:rsidR="00F23F5A" w:rsidRPr="00CB6A8A" w:rsidRDefault="00AA79FC" w:rsidP="00F23F5A">
      <w:pPr>
        <w:pStyle w:val="ListParagraph"/>
        <w:numPr>
          <w:ilvl w:val="1"/>
          <w:numId w:val="21"/>
        </w:numPr>
        <w:tabs>
          <w:tab w:val="left" w:pos="567"/>
        </w:tabs>
        <w:spacing w:after="0" w:line="240" w:lineRule="auto"/>
        <w:ind w:left="0" w:firstLine="567"/>
        <w:contextualSpacing w:val="0"/>
        <w:jc w:val="both"/>
        <w:rPr>
          <w:rFonts w:eastAsia="Arial" w:cstheme="minorHAnsi"/>
          <w:sz w:val="22"/>
          <w:szCs w:val="22"/>
        </w:rPr>
      </w:pPr>
      <w:r w:rsidRPr="00847655">
        <w:rPr>
          <w:rFonts w:eastAsia="Arial" w:cstheme="minorHAnsi"/>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366D78" w:rsidRPr="00847655">
        <w:rPr>
          <w:rFonts w:eastAsia="Arial" w:cstheme="minorHAnsi"/>
          <w:sz w:val="22"/>
          <w:szCs w:val="22"/>
        </w:rPr>
        <w:t>5.4</w:t>
      </w:r>
      <w:r w:rsidRPr="00847655">
        <w:rPr>
          <w:rFonts w:eastAsia="Arial" w:cstheme="minorHAnsi"/>
          <w:sz w:val="22"/>
          <w:szCs w:val="22"/>
        </w:rPr>
        <w:t xml:space="preserve"> punkte nurodyti reikalavimai nėra taikomi.</w:t>
      </w:r>
    </w:p>
    <w:p w14:paraId="4BEDE7AF" w14:textId="457E0FAE" w:rsidR="00AF62E6" w:rsidRPr="003B22DF" w:rsidRDefault="00245E8F" w:rsidP="00142AB7">
      <w:pPr>
        <w:pStyle w:val="Heading1"/>
        <w:spacing w:line="20" w:lineRule="atLeast"/>
        <w:contextualSpacing/>
        <w:rPr>
          <w:rFonts w:asciiTheme="minorHAnsi" w:hAnsiTheme="minorHAnsi" w:cstheme="minorHAnsi"/>
        </w:rPr>
      </w:pPr>
      <w:bookmarkStart w:id="25" w:name="_Toc229496252"/>
      <w:bookmarkEnd w:id="24"/>
      <w:r w:rsidRPr="003B22DF">
        <w:rPr>
          <w:rFonts w:asciiTheme="minorHAnsi" w:hAnsiTheme="minorHAnsi" w:cstheme="minorHAnsi"/>
        </w:rPr>
        <w:t>6</w:t>
      </w:r>
      <w:r w:rsidR="0005396D" w:rsidRPr="003B22DF">
        <w:rPr>
          <w:rFonts w:asciiTheme="minorHAnsi" w:hAnsiTheme="minorHAnsi" w:cstheme="minorHAnsi"/>
        </w:rPr>
        <w:t xml:space="preserve">. </w:t>
      </w:r>
      <w:r w:rsidR="00220588" w:rsidRPr="003B22DF">
        <w:rPr>
          <w:rFonts w:asciiTheme="minorHAnsi" w:hAnsiTheme="minorHAnsi" w:cstheme="minorHAnsi"/>
        </w:rPr>
        <w:t>Specialieji r</w:t>
      </w:r>
      <w:r w:rsidR="00DF58E2" w:rsidRPr="003B22DF">
        <w:rPr>
          <w:rFonts w:asciiTheme="minorHAnsi" w:hAnsiTheme="minorHAnsi" w:cstheme="minorHAnsi"/>
        </w:rPr>
        <w:t>eikalavimai pasiūlymų rengimui ir pateikimui</w:t>
      </w:r>
      <w:bookmarkEnd w:id="21"/>
      <w:bookmarkEnd w:id="22"/>
      <w:bookmarkEnd w:id="23"/>
      <w:bookmarkEnd w:id="25"/>
    </w:p>
    <w:p w14:paraId="58EDC0FA" w14:textId="4A9C4F54" w:rsidR="00505A0D" w:rsidRPr="0076651D" w:rsidRDefault="00EF5623" w:rsidP="00505A0D">
      <w:pPr>
        <w:pStyle w:val="ListParagraph"/>
        <w:numPr>
          <w:ilvl w:val="1"/>
          <w:numId w:val="15"/>
        </w:numPr>
        <w:spacing w:after="0" w:line="20" w:lineRule="atLeast"/>
        <w:ind w:left="0" w:firstLine="567"/>
        <w:jc w:val="both"/>
        <w:rPr>
          <w:rFonts w:cstheme="minorHAnsi"/>
          <w:b/>
          <w:bCs/>
          <w:i/>
          <w:iCs/>
          <w:color w:val="7030A0"/>
          <w:sz w:val="22"/>
          <w:szCs w:val="22"/>
        </w:rPr>
      </w:pPr>
      <w:r w:rsidRPr="0076651D">
        <w:rPr>
          <w:rFonts w:cstheme="minorHAnsi"/>
          <w:b/>
          <w:bCs/>
          <w:sz w:val="22"/>
          <w:szCs w:val="22"/>
        </w:rPr>
        <w:t xml:space="preserve">Tiekėjo </w:t>
      </w:r>
      <w:r w:rsidR="0058726C" w:rsidRPr="0076651D">
        <w:rPr>
          <w:rFonts w:cstheme="minorHAnsi"/>
          <w:b/>
          <w:bCs/>
          <w:sz w:val="22"/>
          <w:szCs w:val="22"/>
        </w:rPr>
        <w:t>p</w:t>
      </w:r>
      <w:r w:rsidRPr="0076651D">
        <w:rPr>
          <w:rFonts w:cstheme="minorHAnsi"/>
          <w:b/>
          <w:bCs/>
          <w:sz w:val="22"/>
          <w:szCs w:val="22"/>
        </w:rPr>
        <w:t>asiūlymą sudaro CVP IS pateikiamų ir žemiau nurodytų dokumentų visuma</w:t>
      </w:r>
      <w:r w:rsidR="00FD53CF" w:rsidRPr="0076651D">
        <w:rPr>
          <w:rFonts w:cstheme="minorHAnsi"/>
          <w:b/>
          <w:bCs/>
          <w:sz w:val="22"/>
          <w:szCs w:val="22"/>
        </w:rPr>
        <w:t>:</w:t>
      </w:r>
      <w:r w:rsidR="00590184" w:rsidRPr="0076651D">
        <w:rPr>
          <w:rFonts w:cstheme="minorHAnsi"/>
          <w:b/>
          <w:bCs/>
          <w:sz w:val="22"/>
          <w:szCs w:val="22"/>
        </w:rPr>
        <w:t xml:space="preserve"> </w:t>
      </w:r>
      <w:r w:rsidR="003F0DA7" w:rsidRPr="0076651D">
        <w:rPr>
          <w:rFonts w:cstheme="minorHAnsi"/>
          <w:b/>
          <w:bCs/>
          <w:sz w:val="22"/>
          <w:szCs w:val="22"/>
        </w:rPr>
        <w:t xml:space="preserve">tiekėjo </w:t>
      </w:r>
      <w:r w:rsidR="005A195F" w:rsidRPr="0076651D">
        <w:rPr>
          <w:rFonts w:cstheme="minorHAnsi"/>
          <w:b/>
          <w:bCs/>
          <w:sz w:val="22"/>
          <w:szCs w:val="22"/>
        </w:rPr>
        <w:t>p</w:t>
      </w:r>
      <w:r w:rsidR="003F0DA7" w:rsidRPr="0076651D">
        <w:rPr>
          <w:rFonts w:cstheme="minorHAnsi"/>
          <w:b/>
          <w:bCs/>
          <w:sz w:val="22"/>
          <w:szCs w:val="22"/>
        </w:rPr>
        <w:t xml:space="preserve">asiūlymas, parengtas pagal </w:t>
      </w:r>
      <w:r w:rsidR="007C1C57" w:rsidRPr="0076651D">
        <w:rPr>
          <w:rFonts w:cstheme="minorHAnsi"/>
          <w:b/>
          <w:bCs/>
          <w:sz w:val="22"/>
          <w:szCs w:val="22"/>
        </w:rPr>
        <w:t xml:space="preserve">specialiųjų </w:t>
      </w:r>
      <w:r w:rsidR="007C1C57" w:rsidRPr="0076651D">
        <w:rPr>
          <w:rFonts w:cstheme="minorHAnsi"/>
          <w:b/>
          <w:bCs/>
          <w:color w:val="000000" w:themeColor="text1"/>
          <w:sz w:val="22"/>
          <w:szCs w:val="22"/>
        </w:rPr>
        <w:t>p</w:t>
      </w:r>
      <w:r w:rsidR="00551FA7" w:rsidRPr="0076651D">
        <w:rPr>
          <w:rFonts w:cstheme="minorHAnsi"/>
          <w:b/>
          <w:bCs/>
          <w:color w:val="000000" w:themeColor="text1"/>
          <w:sz w:val="22"/>
          <w:szCs w:val="22"/>
        </w:rPr>
        <w:t xml:space="preserve">irkimo </w:t>
      </w:r>
      <w:r w:rsidR="00476F8C" w:rsidRPr="0076651D">
        <w:rPr>
          <w:rFonts w:cstheme="minorHAnsi"/>
          <w:b/>
          <w:bCs/>
          <w:color w:val="000000" w:themeColor="text1"/>
          <w:sz w:val="22"/>
          <w:szCs w:val="22"/>
        </w:rPr>
        <w:t>sąlygų</w:t>
      </w:r>
      <w:r w:rsidR="00DE5F20" w:rsidRPr="0076651D">
        <w:rPr>
          <w:rFonts w:cstheme="minorHAnsi"/>
          <w:b/>
          <w:bCs/>
          <w:color w:val="000000" w:themeColor="text1"/>
          <w:sz w:val="22"/>
          <w:szCs w:val="22"/>
        </w:rPr>
        <w:t xml:space="preserve"> </w:t>
      </w:r>
      <w:r w:rsidR="00246B27">
        <w:rPr>
          <w:rFonts w:cstheme="minorHAnsi"/>
          <w:b/>
          <w:bCs/>
          <w:color w:val="000000" w:themeColor="text1"/>
          <w:sz w:val="22"/>
          <w:szCs w:val="22"/>
        </w:rPr>
        <w:t>3</w:t>
      </w:r>
      <w:r w:rsidR="008E5F93" w:rsidRPr="0076651D">
        <w:rPr>
          <w:rFonts w:cstheme="minorHAnsi"/>
          <w:b/>
          <w:bCs/>
          <w:color w:val="000000" w:themeColor="text1"/>
          <w:sz w:val="22"/>
          <w:szCs w:val="22"/>
        </w:rPr>
        <w:t xml:space="preserve"> priede „Pasiūlymo forma“ </w:t>
      </w:r>
      <w:r w:rsidR="003F0DA7" w:rsidRPr="0076651D">
        <w:rPr>
          <w:rFonts w:cstheme="minorHAnsi"/>
          <w:b/>
          <w:bCs/>
          <w:sz w:val="22"/>
          <w:szCs w:val="22"/>
        </w:rPr>
        <w:t xml:space="preserve">pateiktą </w:t>
      </w:r>
      <w:r w:rsidR="00C35C26" w:rsidRPr="0076651D">
        <w:rPr>
          <w:rFonts w:cstheme="minorHAnsi"/>
          <w:b/>
          <w:bCs/>
          <w:sz w:val="22"/>
          <w:szCs w:val="22"/>
        </w:rPr>
        <w:t>p</w:t>
      </w:r>
      <w:r w:rsidR="003F0DA7" w:rsidRPr="0076651D">
        <w:rPr>
          <w:rFonts w:cstheme="minorHAnsi"/>
          <w:b/>
          <w:bCs/>
          <w:sz w:val="22"/>
          <w:szCs w:val="22"/>
        </w:rPr>
        <w:t>asiūlymo formą</w:t>
      </w:r>
      <w:r w:rsidR="001446C7" w:rsidRPr="0076651D">
        <w:rPr>
          <w:rFonts w:cstheme="minorHAnsi"/>
          <w:b/>
          <w:bCs/>
          <w:sz w:val="22"/>
          <w:szCs w:val="22"/>
        </w:rPr>
        <w:t xml:space="preserve"> </w:t>
      </w:r>
      <w:r w:rsidR="007822E9" w:rsidRPr="0076651D">
        <w:rPr>
          <w:rFonts w:cstheme="minorHAnsi"/>
          <w:b/>
          <w:bCs/>
          <w:sz w:val="22"/>
          <w:szCs w:val="22"/>
        </w:rPr>
        <w:t>ir formoje</w:t>
      </w:r>
      <w:r w:rsidR="001446C7" w:rsidRPr="0076651D">
        <w:rPr>
          <w:rFonts w:cstheme="minorHAnsi"/>
          <w:b/>
          <w:bCs/>
          <w:sz w:val="22"/>
          <w:szCs w:val="22"/>
        </w:rPr>
        <w:t xml:space="preserve"> nurodyti pateiktini dokumentai</w:t>
      </w:r>
      <w:r w:rsidR="00084132" w:rsidRPr="0076651D">
        <w:rPr>
          <w:rFonts w:cstheme="minorHAnsi"/>
          <w:b/>
          <w:bCs/>
          <w:sz w:val="22"/>
          <w:szCs w:val="22"/>
        </w:rPr>
        <w:t xml:space="preserve"> bei kiti tiekėjo teikiami dokumentai</w:t>
      </w:r>
      <w:r w:rsidR="003F0DA7" w:rsidRPr="0076651D">
        <w:rPr>
          <w:rFonts w:cstheme="minorHAnsi"/>
          <w:b/>
          <w:bCs/>
          <w:sz w:val="22"/>
          <w:szCs w:val="22"/>
        </w:rPr>
        <w:t>.</w:t>
      </w:r>
    </w:p>
    <w:p w14:paraId="6D4FEE90" w14:textId="77777777" w:rsidR="00505A0D" w:rsidRPr="00505A0D" w:rsidRDefault="00173369" w:rsidP="00505A0D">
      <w:pPr>
        <w:pStyle w:val="ListParagraph"/>
        <w:numPr>
          <w:ilvl w:val="1"/>
          <w:numId w:val="15"/>
        </w:numPr>
        <w:spacing w:after="0" w:line="20" w:lineRule="atLeast"/>
        <w:ind w:left="0" w:firstLine="567"/>
        <w:jc w:val="both"/>
        <w:rPr>
          <w:rFonts w:cstheme="minorHAnsi"/>
          <w:i/>
          <w:iCs/>
          <w:color w:val="7030A0"/>
          <w:sz w:val="22"/>
          <w:szCs w:val="22"/>
        </w:rPr>
      </w:pPr>
      <w:r w:rsidRPr="00505A0D">
        <w:rPr>
          <w:rFonts w:eastAsia="Calibri" w:cstheme="minorHAnsi"/>
          <w:iCs/>
          <w:sz w:val="22"/>
          <w:szCs w:val="22"/>
        </w:rPr>
        <w:t>Perkančioji organizacija nereikalauja, kad pasiūlymas būtų pasirašytas.</w:t>
      </w:r>
    </w:p>
    <w:p w14:paraId="4172BF9D" w14:textId="6DB9005D" w:rsidR="00380B99" w:rsidRPr="00505A0D" w:rsidRDefault="00B11B7D" w:rsidP="00505A0D">
      <w:pPr>
        <w:pStyle w:val="ListParagraph"/>
        <w:numPr>
          <w:ilvl w:val="1"/>
          <w:numId w:val="15"/>
        </w:numPr>
        <w:spacing w:after="0" w:line="20" w:lineRule="atLeast"/>
        <w:ind w:left="0" w:firstLine="567"/>
        <w:jc w:val="both"/>
        <w:rPr>
          <w:rFonts w:cstheme="minorHAnsi"/>
          <w:i/>
          <w:iCs/>
          <w:color w:val="7030A0"/>
          <w:sz w:val="22"/>
          <w:szCs w:val="22"/>
        </w:rPr>
      </w:pPr>
      <w:r w:rsidRPr="00505A0D">
        <w:rPr>
          <w:rFonts w:cstheme="minorHAnsi"/>
          <w:sz w:val="22"/>
          <w:szCs w:val="22"/>
        </w:rPr>
        <w:t xml:space="preserve">Pasiūlymo forma </w:t>
      </w:r>
      <w:r w:rsidR="0048587E" w:rsidRPr="00505A0D">
        <w:rPr>
          <w:rFonts w:cstheme="minorHAnsi"/>
          <w:sz w:val="22"/>
          <w:szCs w:val="22"/>
        </w:rPr>
        <w:t xml:space="preserve">turi </w:t>
      </w:r>
      <w:r w:rsidR="0048587E" w:rsidRPr="00505A0D">
        <w:rPr>
          <w:rFonts w:cstheme="minorHAnsi"/>
          <w:color w:val="000000" w:themeColor="text1"/>
          <w:sz w:val="22"/>
          <w:szCs w:val="22"/>
        </w:rPr>
        <w:t>būti parengta</w:t>
      </w:r>
      <w:r w:rsidR="00EE44B0" w:rsidRPr="00505A0D">
        <w:rPr>
          <w:rFonts w:cstheme="minorHAnsi"/>
          <w:color w:val="000000" w:themeColor="text1"/>
          <w:sz w:val="22"/>
          <w:szCs w:val="22"/>
        </w:rPr>
        <w:t xml:space="preserve"> </w:t>
      </w:r>
      <w:r w:rsidR="0048587E" w:rsidRPr="00505A0D">
        <w:rPr>
          <w:rFonts w:cstheme="minorHAnsi"/>
          <w:b/>
          <w:bCs/>
          <w:color w:val="000000" w:themeColor="text1"/>
          <w:sz w:val="22"/>
          <w:szCs w:val="22"/>
        </w:rPr>
        <w:t>lietuvių kalba</w:t>
      </w:r>
      <w:r w:rsidR="00D17972" w:rsidRPr="00505A0D">
        <w:rPr>
          <w:rFonts w:cstheme="minorHAnsi"/>
          <w:color w:val="000000" w:themeColor="text1"/>
          <w:sz w:val="22"/>
          <w:szCs w:val="22"/>
        </w:rPr>
        <w:t>.</w:t>
      </w:r>
      <w:r w:rsidR="0048587E" w:rsidRPr="00505A0D">
        <w:rPr>
          <w:rFonts w:cstheme="minorHAnsi"/>
          <w:color w:val="000000" w:themeColor="text1"/>
          <w:sz w:val="22"/>
          <w:szCs w:val="22"/>
        </w:rPr>
        <w:t xml:space="preserve"> </w:t>
      </w:r>
      <w:r w:rsidR="001140D2" w:rsidRPr="00505A0D">
        <w:rPr>
          <w:rFonts w:cstheme="minorHAnsi"/>
          <w:color w:val="000000" w:themeColor="text1"/>
          <w:sz w:val="22"/>
          <w:szCs w:val="22"/>
        </w:rPr>
        <w:t xml:space="preserve">Su pasiūlymu </w:t>
      </w:r>
      <w:r w:rsidR="001140D2" w:rsidRPr="00505A0D">
        <w:rPr>
          <w:rFonts w:cstheme="minorHAnsi"/>
          <w:sz w:val="22"/>
          <w:szCs w:val="22"/>
        </w:rPr>
        <w:t xml:space="preserve">pateikiami dokumentai turi būti parengti </w:t>
      </w:r>
      <w:r w:rsidR="001140D2" w:rsidRPr="00505A0D">
        <w:rPr>
          <w:rFonts w:cstheme="minorHAnsi"/>
          <w:color w:val="000000" w:themeColor="text1"/>
          <w:sz w:val="22"/>
          <w:szCs w:val="22"/>
        </w:rPr>
        <w:t xml:space="preserve">lietuvių arba anglų kalba. </w:t>
      </w:r>
      <w:r w:rsidR="00F17A1F" w:rsidRPr="00505A0D">
        <w:rPr>
          <w:rFonts w:eastAsia="Arial" w:cstheme="minorHAnsi"/>
          <w:color w:val="000000" w:themeColor="text1"/>
          <w:sz w:val="22"/>
          <w:szCs w:val="22"/>
        </w:rPr>
        <w:t>Jei kurie nors su pasiūlymu teikiami dokumentai parengti ne</w:t>
      </w:r>
      <w:r w:rsidR="001427AB" w:rsidRPr="00505A0D">
        <w:rPr>
          <w:rFonts w:eastAsia="Arial" w:cstheme="minorHAnsi"/>
          <w:color w:val="000000" w:themeColor="text1"/>
          <w:sz w:val="22"/>
          <w:szCs w:val="22"/>
        </w:rPr>
        <w:t xml:space="preserve"> </w:t>
      </w:r>
      <w:r w:rsidR="001A6288" w:rsidRPr="00505A0D">
        <w:rPr>
          <w:rFonts w:eastAsia="Arial" w:cstheme="minorHAnsi"/>
          <w:color w:val="000000" w:themeColor="text1"/>
          <w:sz w:val="22"/>
          <w:szCs w:val="22"/>
        </w:rPr>
        <w:t xml:space="preserve">reikalaujama </w:t>
      </w:r>
      <w:r w:rsidR="001427AB" w:rsidRPr="00505A0D">
        <w:rPr>
          <w:rFonts w:eastAsia="Arial" w:cstheme="minorHAnsi"/>
          <w:color w:val="000000" w:themeColor="text1"/>
          <w:sz w:val="22"/>
          <w:szCs w:val="22"/>
        </w:rPr>
        <w:t xml:space="preserve">kalba, </w:t>
      </w:r>
      <w:r w:rsidR="003F1D78" w:rsidRPr="00505A0D">
        <w:rPr>
          <w:rFonts w:eastAsia="Arial" w:cstheme="minorHAnsi"/>
          <w:color w:val="000000" w:themeColor="text1"/>
          <w:sz w:val="22"/>
          <w:szCs w:val="22"/>
        </w:rPr>
        <w:t>turi būti pateikt</w:t>
      </w:r>
      <w:r w:rsidR="007A233D" w:rsidRPr="00505A0D">
        <w:rPr>
          <w:rFonts w:eastAsia="Arial" w:cstheme="minorHAnsi"/>
          <w:color w:val="000000" w:themeColor="text1"/>
          <w:sz w:val="22"/>
          <w:szCs w:val="22"/>
        </w:rPr>
        <w:t xml:space="preserve">i dokumentai </w:t>
      </w:r>
      <w:r w:rsidR="007A233D" w:rsidRPr="00505A0D">
        <w:rPr>
          <w:rFonts w:eastAsia="Arial" w:cstheme="minorHAnsi"/>
          <w:sz w:val="22"/>
          <w:szCs w:val="22"/>
        </w:rPr>
        <w:t xml:space="preserve">originalia kalba ir jų </w:t>
      </w:r>
      <w:r w:rsidR="003F1D78" w:rsidRPr="00505A0D">
        <w:rPr>
          <w:rFonts w:eastAsia="Arial" w:cstheme="minorHAnsi"/>
          <w:sz w:val="22"/>
          <w:szCs w:val="22"/>
        </w:rPr>
        <w:t xml:space="preserve">tikslus vertimas į </w:t>
      </w:r>
      <w:r w:rsidR="40DC6EFC" w:rsidRPr="00505A0D">
        <w:rPr>
          <w:rFonts w:eastAsia="Arial" w:cstheme="minorHAnsi"/>
          <w:sz w:val="22"/>
          <w:szCs w:val="22"/>
        </w:rPr>
        <w:t>reikalaujamą</w:t>
      </w:r>
      <w:r w:rsidR="001427AB" w:rsidRPr="00505A0D">
        <w:rPr>
          <w:rFonts w:eastAsia="Arial" w:cstheme="minorHAnsi"/>
          <w:sz w:val="22"/>
          <w:szCs w:val="22"/>
        </w:rPr>
        <w:t xml:space="preserve"> </w:t>
      </w:r>
      <w:r w:rsidR="00141BF1" w:rsidRPr="00505A0D">
        <w:rPr>
          <w:rFonts w:eastAsia="Arial" w:cstheme="minorHAnsi"/>
          <w:sz w:val="22"/>
          <w:szCs w:val="22"/>
        </w:rPr>
        <w:t>kalbą</w:t>
      </w:r>
      <w:r w:rsidR="00F17A1F" w:rsidRPr="00505A0D">
        <w:rPr>
          <w:rFonts w:eastAsia="Arial" w:cstheme="minorHAnsi"/>
          <w:sz w:val="22"/>
          <w:szCs w:val="22"/>
        </w:rPr>
        <w:t xml:space="preserve">. </w:t>
      </w:r>
      <w:r w:rsidR="005C7F76" w:rsidRPr="00505A0D">
        <w:rPr>
          <w:rFonts w:eastAsia="Arial" w:cstheme="minorHAnsi"/>
          <w:sz w:val="22"/>
          <w:szCs w:val="22"/>
        </w:rPr>
        <w:t xml:space="preserve">Perkančiajai organizacijai paprašius, tiekėjas privalo pateikti dokumentų anglų kalba vertimą į lietuvių kalbą. </w:t>
      </w:r>
      <w:r w:rsidR="0085364E" w:rsidRPr="00505A0D">
        <w:rPr>
          <w:rFonts w:cstheme="minorHAnsi"/>
          <w:sz w:val="22"/>
          <w:szCs w:val="22"/>
        </w:rPr>
        <w:t>Perkančiajai organizacijai turint įtarimų</w:t>
      </w:r>
      <w:r w:rsidR="0048587E" w:rsidRPr="00505A0D">
        <w:rPr>
          <w:rFonts w:cstheme="minorHAnsi"/>
          <w:sz w:val="22"/>
          <w:szCs w:val="22"/>
        </w:rPr>
        <w:t xml:space="preserve"> dėl pasiūlyme </w:t>
      </w:r>
      <w:r w:rsidR="0048587E" w:rsidRPr="00505A0D">
        <w:rPr>
          <w:rFonts w:cstheme="minorHAnsi"/>
          <w:color w:val="000000" w:themeColor="text1"/>
          <w:sz w:val="22"/>
          <w:szCs w:val="22"/>
        </w:rPr>
        <w:t xml:space="preserve">pateikto dokumento vertimo kokybės ir (ar) jo atitikties dokumento originalo turiniui, perkančioji organizacija reikalauja pateikti vertimą atlikusio asmens parašu patvirtintą šio dokumento vertimą. </w:t>
      </w:r>
    </w:p>
    <w:p w14:paraId="7A15AE0A" w14:textId="5FA4F928" w:rsidR="00EE1C85" w:rsidRPr="003B22DF" w:rsidRDefault="00EE1C85" w:rsidP="00C14400">
      <w:pPr>
        <w:pStyle w:val="Heading1"/>
        <w:numPr>
          <w:ilvl w:val="0"/>
          <w:numId w:val="15"/>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90416438"/>
      <w:bookmarkStart w:id="34" w:name="_Toc229496253"/>
      <w:bookmarkEnd w:id="26"/>
      <w:bookmarkEnd w:id="27"/>
      <w:bookmarkEnd w:id="28"/>
      <w:bookmarkEnd w:id="29"/>
      <w:bookmarkEnd w:id="30"/>
      <w:r w:rsidRPr="003B22DF">
        <w:rPr>
          <w:rFonts w:asciiTheme="minorHAnsi" w:hAnsiTheme="minorHAnsi" w:cstheme="minorHAnsi"/>
        </w:rPr>
        <w:lastRenderedPageBreak/>
        <w:t>Pasiūlymo galiojimo užtikrinimas</w:t>
      </w:r>
      <w:bookmarkEnd w:id="31"/>
      <w:bookmarkEnd w:id="32"/>
      <w:bookmarkEnd w:id="33"/>
      <w:bookmarkEnd w:id="34"/>
    </w:p>
    <w:p w14:paraId="0797E4FA" w14:textId="77777777" w:rsidR="00105FD8" w:rsidRPr="00190FC2" w:rsidRDefault="00105FD8" w:rsidP="000B763F">
      <w:pPr>
        <w:pStyle w:val="ListParagraph"/>
        <w:numPr>
          <w:ilvl w:val="1"/>
          <w:numId w:val="15"/>
        </w:numPr>
        <w:spacing w:after="0" w:line="240" w:lineRule="auto"/>
        <w:ind w:left="0" w:firstLine="710"/>
        <w:jc w:val="both"/>
        <w:rPr>
          <w:rFonts w:cstheme="minorHAnsi"/>
          <w:sz w:val="22"/>
          <w:szCs w:val="22"/>
        </w:rPr>
      </w:pPr>
      <w:bookmarkStart w:id="35" w:name="_Ref39658218"/>
      <w:bookmarkStart w:id="36" w:name="_Ref39658226"/>
      <w:bookmarkStart w:id="37" w:name="_Ref39658248"/>
      <w:bookmarkStart w:id="38" w:name="_Ref39658251"/>
      <w:bookmarkStart w:id="39" w:name="_Toc190416439"/>
      <w:bookmarkStart w:id="40" w:name="_Ref39485250"/>
      <w:bookmarkStart w:id="41" w:name="_Ref39485258"/>
      <w:r w:rsidRPr="00682B25">
        <w:rPr>
          <w:rFonts w:eastAsia="Calibri" w:cstheme="minorHAnsi"/>
          <w:sz w:val="22"/>
          <w:szCs w:val="22"/>
        </w:rPr>
        <w:t xml:space="preserve">Perkančioji organizacija </w:t>
      </w:r>
      <w:r w:rsidRPr="00247F0D">
        <w:rPr>
          <w:rFonts w:eastAsia="Calibri" w:cstheme="minorHAnsi"/>
          <w:b/>
          <w:bCs/>
          <w:sz w:val="22"/>
          <w:szCs w:val="22"/>
        </w:rPr>
        <w:t>nereikalauja</w:t>
      </w:r>
      <w:r w:rsidRPr="00682B25">
        <w:rPr>
          <w:rFonts w:eastAsia="Calibri" w:cstheme="minorHAnsi"/>
          <w:sz w:val="22"/>
          <w:szCs w:val="22"/>
        </w:rPr>
        <w:t xml:space="preserve"> užtikrinti pasiūlymo galiojimą, tačiau </w:t>
      </w:r>
      <w:r>
        <w:rPr>
          <w:rFonts w:eastAsia="Calibri" w:cstheme="minorHAnsi"/>
          <w:sz w:val="22"/>
          <w:szCs w:val="22"/>
        </w:rPr>
        <w:t>j</w:t>
      </w:r>
      <w:r>
        <w:rPr>
          <w:rFonts w:cstheme="minorHAnsi"/>
          <w:sz w:val="22"/>
          <w:szCs w:val="22"/>
        </w:rPr>
        <w:t>eigu tiekėjas</w:t>
      </w:r>
      <w:r w:rsidRPr="00100678">
        <w:rPr>
          <w:rFonts w:cstheme="minorHAnsi"/>
          <w:sz w:val="22"/>
          <w:szCs w:val="22"/>
        </w:rPr>
        <w:t>, kurio pasiūlymas bus nustatytas laimėjusiu, atšauks savo pasiūlymą arba atsisakys sudaryti sutartį</w:t>
      </w:r>
      <w:r>
        <w:rPr>
          <w:rFonts w:cstheme="minorHAnsi"/>
          <w:sz w:val="22"/>
          <w:szCs w:val="22"/>
        </w:rPr>
        <w:t>,</w:t>
      </w:r>
      <w:r w:rsidRPr="00100678">
        <w:rPr>
          <w:rFonts w:cstheme="minorHAnsi"/>
          <w:sz w:val="22"/>
          <w:szCs w:val="22"/>
        </w:rPr>
        <w:t xml:space="preserve"> </w:t>
      </w:r>
      <w:r>
        <w:rPr>
          <w:rFonts w:cstheme="minorHAnsi"/>
          <w:sz w:val="22"/>
          <w:szCs w:val="22"/>
        </w:rPr>
        <w:t>p</w:t>
      </w:r>
      <w:r w:rsidRPr="00910DFB">
        <w:rPr>
          <w:rFonts w:cstheme="minorHAnsi"/>
          <w:sz w:val="22"/>
          <w:szCs w:val="22"/>
        </w:rPr>
        <w:t>erkančio</w:t>
      </w:r>
      <w:r>
        <w:rPr>
          <w:rFonts w:cstheme="minorHAnsi"/>
          <w:sz w:val="22"/>
          <w:szCs w:val="22"/>
        </w:rPr>
        <w:t xml:space="preserve">ji organizacija </w:t>
      </w:r>
      <w:r w:rsidRPr="00682B25">
        <w:rPr>
          <w:rFonts w:eastAsia="Calibri" w:cstheme="minorHAnsi"/>
          <w:sz w:val="22"/>
          <w:szCs w:val="22"/>
        </w:rPr>
        <w:t xml:space="preserve">pasilieka teisę </w:t>
      </w:r>
      <w:r>
        <w:rPr>
          <w:rFonts w:eastAsia="Calibri" w:cstheme="minorHAnsi"/>
          <w:sz w:val="22"/>
          <w:szCs w:val="22"/>
        </w:rPr>
        <w:t>reikalauti atlyginti žalą (</w:t>
      </w:r>
      <w:r w:rsidRPr="00CD300A">
        <w:rPr>
          <w:rFonts w:eastAsia="Calibri" w:cstheme="minorHAnsi"/>
          <w:sz w:val="22"/>
          <w:szCs w:val="22"/>
        </w:rPr>
        <w:t>padengti perkančiosios organizacijos patirtus tiesioginius nuostolius</w:t>
      </w:r>
      <w:r>
        <w:rPr>
          <w:rFonts w:eastAsia="Calibri" w:cstheme="minorHAnsi"/>
          <w:sz w:val="22"/>
          <w:szCs w:val="22"/>
        </w:rPr>
        <w:t>)</w:t>
      </w:r>
      <w:r w:rsidRPr="00910DFB">
        <w:rPr>
          <w:rFonts w:cstheme="minorHAnsi"/>
          <w:sz w:val="22"/>
          <w:szCs w:val="22"/>
        </w:rPr>
        <w:t xml:space="preserve">. Tiesioginiais nuostoliais bus laikomas kainos skirtumas tarp atšaukusio savo pasiūlymą arba </w:t>
      </w:r>
      <w:r>
        <w:rPr>
          <w:rFonts w:cstheme="minorHAnsi"/>
          <w:sz w:val="22"/>
          <w:szCs w:val="22"/>
        </w:rPr>
        <w:t>S</w:t>
      </w:r>
      <w:r w:rsidRPr="00910DFB">
        <w:rPr>
          <w:rFonts w:cstheme="minorHAnsi"/>
          <w:sz w:val="22"/>
          <w:szCs w:val="22"/>
        </w:rPr>
        <w:t>utartį atsisakiusio pasirašyti</w:t>
      </w:r>
      <w:r>
        <w:rPr>
          <w:rFonts w:cstheme="minorHAnsi"/>
          <w:sz w:val="22"/>
          <w:szCs w:val="22"/>
        </w:rPr>
        <w:t>, arba nepateikusio sutarties įvykdymo užtikrinimo (kai taikoma)</w:t>
      </w:r>
      <w:r w:rsidRPr="00910DFB">
        <w:rPr>
          <w:rFonts w:cstheme="minorHAnsi"/>
          <w:sz w:val="22"/>
          <w:szCs w:val="22"/>
        </w:rPr>
        <w:t xml:space="preserve"> </w:t>
      </w:r>
      <w:r>
        <w:rPr>
          <w:rFonts w:cstheme="minorHAnsi"/>
          <w:sz w:val="22"/>
          <w:szCs w:val="22"/>
        </w:rPr>
        <w:t>tiekėjo</w:t>
      </w:r>
      <w:r w:rsidRPr="00910DFB">
        <w:rPr>
          <w:rFonts w:cstheme="minorHAnsi"/>
          <w:sz w:val="22"/>
          <w:szCs w:val="22"/>
        </w:rPr>
        <w:t xml:space="preserve"> pasiūlymo kainos E</w:t>
      </w:r>
      <w:r>
        <w:rPr>
          <w:rFonts w:cstheme="minorHAnsi"/>
          <w:sz w:val="22"/>
          <w:szCs w:val="22"/>
        </w:rPr>
        <w:t>ur</w:t>
      </w:r>
      <w:r w:rsidRPr="00910DFB">
        <w:rPr>
          <w:rFonts w:cstheme="minorHAnsi"/>
          <w:sz w:val="22"/>
          <w:szCs w:val="22"/>
        </w:rPr>
        <w:t xml:space="preserve"> be PVM ir kito </w:t>
      </w:r>
      <w:r>
        <w:rPr>
          <w:rFonts w:cstheme="minorHAnsi"/>
          <w:sz w:val="22"/>
          <w:szCs w:val="22"/>
        </w:rPr>
        <w:t>tiekėjo</w:t>
      </w:r>
      <w:r w:rsidRPr="00910DFB">
        <w:rPr>
          <w:rFonts w:cstheme="minorHAnsi"/>
          <w:sz w:val="22"/>
          <w:szCs w:val="22"/>
        </w:rPr>
        <w:t xml:space="preserve">, pasiūlymų eilėje esančio po atsisakiusio sudaryti sutartį </w:t>
      </w:r>
      <w:r>
        <w:rPr>
          <w:rFonts w:cstheme="minorHAnsi"/>
          <w:sz w:val="22"/>
          <w:szCs w:val="22"/>
        </w:rPr>
        <w:t>tiekėjo</w:t>
      </w:r>
      <w:r w:rsidRPr="00910DFB">
        <w:rPr>
          <w:rFonts w:cstheme="minorHAnsi"/>
          <w:sz w:val="22"/>
          <w:szCs w:val="22"/>
        </w:rPr>
        <w:t>, pasiūlymo kainos E</w:t>
      </w:r>
      <w:r>
        <w:rPr>
          <w:rFonts w:cstheme="minorHAnsi"/>
          <w:sz w:val="22"/>
          <w:szCs w:val="22"/>
        </w:rPr>
        <w:t>ur</w:t>
      </w:r>
      <w:r w:rsidRPr="00910DFB">
        <w:rPr>
          <w:rFonts w:cstheme="minorHAnsi"/>
          <w:sz w:val="22"/>
          <w:szCs w:val="22"/>
        </w:rPr>
        <w:t xml:space="preserve"> be PVM.</w:t>
      </w:r>
    </w:p>
    <w:p w14:paraId="7136C94B" w14:textId="6E03C3FE" w:rsidR="00040C0F" w:rsidRPr="003B22DF" w:rsidRDefault="00040C0F" w:rsidP="00C14400">
      <w:pPr>
        <w:pStyle w:val="Heading1"/>
        <w:numPr>
          <w:ilvl w:val="0"/>
          <w:numId w:val="15"/>
        </w:numPr>
        <w:tabs>
          <w:tab w:val="left" w:pos="709"/>
        </w:tabs>
        <w:spacing w:line="20" w:lineRule="atLeast"/>
        <w:contextualSpacing/>
        <w:rPr>
          <w:rFonts w:asciiTheme="minorHAnsi" w:hAnsiTheme="minorHAnsi" w:cstheme="minorHAnsi"/>
        </w:rPr>
      </w:pPr>
      <w:bookmarkStart w:id="42" w:name="_Toc229496254"/>
      <w:r w:rsidRPr="003B22DF">
        <w:rPr>
          <w:rFonts w:asciiTheme="minorHAnsi" w:hAnsiTheme="minorHAnsi" w:cstheme="minorHAnsi"/>
        </w:rPr>
        <w:t>Elektroninis aukcionas</w:t>
      </w:r>
      <w:bookmarkEnd w:id="35"/>
      <w:bookmarkEnd w:id="36"/>
      <w:bookmarkEnd w:id="37"/>
      <w:bookmarkEnd w:id="38"/>
      <w:bookmarkEnd w:id="39"/>
      <w:bookmarkEnd w:id="42"/>
    </w:p>
    <w:p w14:paraId="0BFDB7B0" w14:textId="7084BC8E" w:rsidR="00040C0F" w:rsidRPr="003B22DF" w:rsidRDefault="002827E4" w:rsidP="005C0B51">
      <w:pPr>
        <w:spacing w:after="0" w:line="240" w:lineRule="auto"/>
        <w:ind w:left="710"/>
        <w:rPr>
          <w:rFonts w:cstheme="minorHAnsi"/>
          <w:sz w:val="22"/>
          <w:szCs w:val="22"/>
        </w:rPr>
      </w:pPr>
      <w:r w:rsidRPr="003B22DF">
        <w:rPr>
          <w:rFonts w:cstheme="minorHAnsi"/>
          <w:sz w:val="22"/>
          <w:szCs w:val="22"/>
        </w:rPr>
        <w:t xml:space="preserve">8.1. </w:t>
      </w:r>
      <w:r w:rsidR="00040C0F" w:rsidRPr="003B22DF">
        <w:rPr>
          <w:rFonts w:cstheme="minorHAnsi"/>
          <w:sz w:val="22"/>
          <w:szCs w:val="22"/>
        </w:rPr>
        <w:t>Perkančioji organizacija pirkime netaikys elektroninio aukciono.</w:t>
      </w:r>
    </w:p>
    <w:p w14:paraId="14CBD3AD" w14:textId="23B8A7AF" w:rsidR="009D0DC5" w:rsidRPr="003B22DF" w:rsidRDefault="00EA001C" w:rsidP="00C14400">
      <w:pPr>
        <w:pStyle w:val="Heading1"/>
        <w:numPr>
          <w:ilvl w:val="0"/>
          <w:numId w:val="15"/>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190416440"/>
      <w:bookmarkStart w:id="46" w:name="_Toc229496255"/>
      <w:r w:rsidRPr="003B22DF">
        <w:rPr>
          <w:rFonts w:asciiTheme="minorHAnsi" w:hAnsiTheme="minorHAnsi" w:cstheme="minorHAnsi"/>
        </w:rPr>
        <w:t>P</w:t>
      </w:r>
      <w:r w:rsidR="00014A61" w:rsidRPr="003B22DF">
        <w:rPr>
          <w:rFonts w:asciiTheme="minorHAnsi" w:hAnsiTheme="minorHAnsi" w:cstheme="minorHAnsi"/>
        </w:rPr>
        <w:t>asiūlymų vertinimas</w:t>
      </w:r>
      <w:bookmarkEnd w:id="40"/>
      <w:bookmarkEnd w:id="41"/>
      <w:bookmarkEnd w:id="43"/>
      <w:bookmarkEnd w:id="44"/>
      <w:bookmarkEnd w:id="45"/>
      <w:bookmarkEnd w:id="46"/>
    </w:p>
    <w:p w14:paraId="46E1A60B" w14:textId="23C92578" w:rsidR="004E71CB" w:rsidRPr="008E21FF" w:rsidRDefault="002D470F" w:rsidP="008E21FF">
      <w:pPr>
        <w:spacing w:after="0" w:line="240" w:lineRule="auto"/>
        <w:ind w:firstLine="710"/>
        <w:jc w:val="both"/>
        <w:rPr>
          <w:rFonts w:cstheme="minorHAnsi"/>
          <w:sz w:val="22"/>
          <w:szCs w:val="22"/>
        </w:rPr>
      </w:pPr>
      <w:r w:rsidRPr="003B22DF">
        <w:rPr>
          <w:rFonts w:cstheme="minorHAnsi"/>
          <w:sz w:val="22"/>
          <w:szCs w:val="22"/>
        </w:rPr>
        <w:t xml:space="preserve">9.1. </w:t>
      </w:r>
      <w:r w:rsidR="004E71CB" w:rsidRPr="003B22DF">
        <w:rPr>
          <w:rFonts w:eastAsia="Calibri" w:cstheme="minorHAnsi"/>
          <w:sz w:val="22"/>
          <w:szCs w:val="22"/>
        </w:rPr>
        <w:t>Perkančioji organizacija ekonomiškai naudingiausią pasiūlymą išrenka pagal</w:t>
      </w:r>
      <w:r w:rsidR="0076651D">
        <w:rPr>
          <w:rFonts w:eastAsia="Calibri" w:cstheme="minorHAnsi"/>
          <w:sz w:val="22"/>
          <w:szCs w:val="22"/>
        </w:rPr>
        <w:t xml:space="preserve"> kainos ir kokybės santykį. Kaina</w:t>
      </w:r>
      <w:r w:rsidR="00003A3F" w:rsidRPr="003B22DF">
        <w:rPr>
          <w:rFonts w:eastAsia="Calibri" w:cstheme="minorHAnsi"/>
          <w:sz w:val="22"/>
          <w:szCs w:val="22"/>
        </w:rPr>
        <w:t xml:space="preserve"> turi būti apskaičiuota ir nurodyta taip, kaip reikalaujama </w:t>
      </w:r>
      <w:bookmarkStart w:id="47" w:name="_Hlk91157291"/>
      <w:r w:rsidR="00CE14DF" w:rsidRPr="003B22DF">
        <w:rPr>
          <w:rFonts w:eastAsia="Calibri" w:cstheme="minorHAnsi"/>
          <w:sz w:val="22"/>
          <w:szCs w:val="22"/>
        </w:rPr>
        <w:t xml:space="preserve">specialiųjų </w:t>
      </w:r>
      <w:r w:rsidR="00090235" w:rsidRPr="003B22DF">
        <w:rPr>
          <w:rFonts w:eastAsia="Calibri" w:cstheme="minorHAnsi"/>
          <w:sz w:val="22"/>
          <w:szCs w:val="22"/>
        </w:rPr>
        <w:t>p</w:t>
      </w:r>
      <w:r w:rsidR="00551FA7" w:rsidRPr="003B22DF">
        <w:rPr>
          <w:rFonts w:eastAsia="Calibri" w:cstheme="minorHAnsi"/>
          <w:sz w:val="22"/>
          <w:szCs w:val="22"/>
        </w:rPr>
        <w:t xml:space="preserve">irkimo </w:t>
      </w:r>
      <w:r w:rsidR="00A176D5" w:rsidRPr="003B22DF">
        <w:rPr>
          <w:rFonts w:eastAsia="Calibri" w:cstheme="minorHAnsi"/>
          <w:color w:val="000000" w:themeColor="text1"/>
          <w:sz w:val="22"/>
          <w:szCs w:val="22"/>
        </w:rPr>
        <w:t xml:space="preserve">sąlygų </w:t>
      </w:r>
      <w:r w:rsidR="00246B27">
        <w:rPr>
          <w:rFonts w:cstheme="minorHAnsi"/>
          <w:color w:val="000000" w:themeColor="text1"/>
          <w:sz w:val="22"/>
          <w:szCs w:val="22"/>
          <w:shd w:val="clear" w:color="auto" w:fill="FFFFFF"/>
        </w:rPr>
        <w:t>3</w:t>
      </w:r>
      <w:r w:rsidR="00EA5A6C" w:rsidRPr="003B22DF">
        <w:rPr>
          <w:rFonts w:cstheme="minorHAnsi"/>
          <w:color w:val="000000" w:themeColor="text1"/>
          <w:sz w:val="22"/>
          <w:szCs w:val="22"/>
          <w:shd w:val="clear" w:color="auto" w:fill="FFFFFF"/>
        </w:rPr>
        <w:t xml:space="preserve"> priede „Pasiūlymo forma“ </w:t>
      </w:r>
      <w:r w:rsidR="008052F3" w:rsidRPr="003B22DF">
        <w:rPr>
          <w:rFonts w:cstheme="minorHAnsi"/>
          <w:color w:val="000000" w:themeColor="text1"/>
          <w:sz w:val="22"/>
          <w:szCs w:val="22"/>
          <w:shd w:val="clear" w:color="auto" w:fill="FFFFFF"/>
        </w:rPr>
        <w:t xml:space="preserve">ir </w:t>
      </w:r>
      <w:r w:rsidR="00C44F77">
        <w:rPr>
          <w:rFonts w:cstheme="minorHAnsi"/>
          <w:color w:val="000000" w:themeColor="text1"/>
          <w:sz w:val="22"/>
          <w:szCs w:val="22"/>
          <w:shd w:val="clear" w:color="auto" w:fill="FFFFFF"/>
        </w:rPr>
        <w:t>kokybė bus verytinama pagal</w:t>
      </w:r>
      <w:r w:rsidR="008052F3" w:rsidRPr="003B22DF">
        <w:rPr>
          <w:rFonts w:cstheme="minorHAnsi"/>
          <w:color w:val="000000" w:themeColor="text1"/>
          <w:sz w:val="22"/>
          <w:szCs w:val="22"/>
          <w:shd w:val="clear" w:color="auto" w:fill="FFFFFF"/>
        </w:rPr>
        <w:t xml:space="preserve"> </w:t>
      </w:r>
      <w:r w:rsidR="00E45BEE" w:rsidRPr="003B22DF">
        <w:rPr>
          <w:rFonts w:cstheme="minorHAnsi"/>
          <w:color w:val="000000" w:themeColor="text1"/>
          <w:sz w:val="22"/>
          <w:szCs w:val="22"/>
          <w:shd w:val="clear" w:color="auto" w:fill="FFFFFF"/>
        </w:rPr>
        <w:t>4</w:t>
      </w:r>
      <w:r w:rsidR="008052F3" w:rsidRPr="003B22DF">
        <w:rPr>
          <w:rFonts w:cstheme="minorHAnsi"/>
          <w:color w:val="000000" w:themeColor="text1"/>
          <w:sz w:val="22"/>
          <w:szCs w:val="22"/>
          <w:shd w:val="clear" w:color="auto" w:fill="FFFFFF"/>
        </w:rPr>
        <w:t xml:space="preserve"> priede </w:t>
      </w:r>
      <w:r w:rsidR="008052F3" w:rsidRPr="003B22DF">
        <w:rPr>
          <w:rFonts w:eastAsia="Calibri" w:cstheme="minorHAnsi"/>
          <w:color w:val="000000" w:themeColor="text1"/>
          <w:sz w:val="22"/>
          <w:szCs w:val="22"/>
        </w:rPr>
        <w:t>„Pasiūlymų vertinimo kriterijai ir sąlygos“</w:t>
      </w:r>
      <w:bookmarkEnd w:id="47"/>
      <w:r w:rsidR="00C44F77">
        <w:rPr>
          <w:rFonts w:eastAsia="Calibri" w:cstheme="minorHAnsi"/>
          <w:color w:val="000000" w:themeColor="text1"/>
          <w:sz w:val="22"/>
          <w:szCs w:val="22"/>
        </w:rPr>
        <w:t xml:space="preserve"> nurodytą skaičiavimo metodiką.</w:t>
      </w:r>
    </w:p>
    <w:p w14:paraId="71501424" w14:textId="77777777" w:rsidR="0003154E" w:rsidRDefault="00B32C62" w:rsidP="0003154E">
      <w:pPr>
        <w:spacing w:after="0" w:line="20" w:lineRule="atLeast"/>
        <w:ind w:firstLine="567"/>
        <w:jc w:val="both"/>
        <w:rPr>
          <w:rFonts w:eastAsiaTheme="minorHAnsi" w:cstheme="minorHAnsi"/>
          <w:bCs/>
          <w:iCs/>
          <w:sz w:val="22"/>
          <w:szCs w:val="22"/>
        </w:rPr>
      </w:pPr>
      <w:r w:rsidRPr="003B22DF">
        <w:rPr>
          <w:rFonts w:eastAsiaTheme="minorHAnsi" w:cstheme="minorHAnsi"/>
          <w:bCs/>
          <w:iCs/>
          <w:sz w:val="22"/>
          <w:szCs w:val="22"/>
        </w:rPr>
        <w:t>9.2.</w:t>
      </w:r>
      <w:r w:rsidR="003E46B0">
        <w:rPr>
          <w:rFonts w:eastAsiaTheme="minorHAnsi" w:cstheme="minorHAnsi"/>
          <w:bCs/>
          <w:iCs/>
          <w:sz w:val="22"/>
          <w:szCs w:val="22"/>
        </w:rPr>
        <w:t xml:space="preserve"> </w:t>
      </w:r>
      <w:r w:rsidR="00D734C6" w:rsidRPr="003B22DF">
        <w:rPr>
          <w:rFonts w:cstheme="minorHAnsi"/>
          <w:color w:val="000000" w:themeColor="text1"/>
          <w:sz w:val="22"/>
          <w:szCs w:val="22"/>
        </w:rPr>
        <w:t xml:space="preserve">Laimėjusiu </w:t>
      </w:r>
      <w:r w:rsidR="005D7D8C" w:rsidRPr="003B22DF">
        <w:rPr>
          <w:rFonts w:cstheme="minorHAnsi"/>
          <w:color w:val="000000" w:themeColor="text1"/>
          <w:sz w:val="22"/>
          <w:szCs w:val="22"/>
        </w:rPr>
        <w:t xml:space="preserve">pasiūlymu </w:t>
      </w:r>
      <w:r w:rsidR="00D734C6" w:rsidRPr="003B22DF">
        <w:rPr>
          <w:rFonts w:cstheme="minorHAnsi"/>
          <w:color w:val="000000" w:themeColor="text1"/>
          <w:sz w:val="22"/>
          <w:szCs w:val="22"/>
        </w:rPr>
        <w:t xml:space="preserve">kiekvienoje pirkimo objekto dalyje galės būti pripažinti tik po 1 </w:t>
      </w:r>
      <w:r w:rsidR="005D7D8C" w:rsidRPr="003B22DF">
        <w:rPr>
          <w:rFonts w:cstheme="minorHAnsi"/>
          <w:color w:val="000000" w:themeColor="text1"/>
          <w:sz w:val="22"/>
          <w:szCs w:val="22"/>
        </w:rPr>
        <w:t>ekonomiškai naudingiausią pasiūlymą, esantį atitinkamos pirkimo objekto dalies pasiūlymų eilės pirmojoje vietoje</w:t>
      </w:r>
      <w:r w:rsidR="00D734C6" w:rsidRPr="003B22DF">
        <w:rPr>
          <w:rFonts w:cstheme="minorHAnsi"/>
          <w:color w:val="000000" w:themeColor="text1"/>
          <w:sz w:val="22"/>
          <w:szCs w:val="22"/>
        </w:rPr>
        <w:t>.</w:t>
      </w:r>
      <w:r w:rsidR="00D734C6" w:rsidRPr="003B22DF">
        <w:rPr>
          <w:rFonts w:cstheme="minorHAnsi"/>
          <w:sz w:val="22"/>
          <w:szCs w:val="22"/>
        </w:rPr>
        <w:t xml:space="preserve"> Tas pats tiekėjas gali būti nustatomas laimėtoju dėl </w:t>
      </w:r>
      <w:r w:rsidR="00D734C6" w:rsidRPr="0003154E">
        <w:rPr>
          <w:rFonts w:cstheme="minorHAnsi"/>
          <w:sz w:val="22"/>
          <w:szCs w:val="22"/>
        </w:rPr>
        <w:t xml:space="preserve">visų pirkimo objekto dalių, vadovaujantis </w:t>
      </w:r>
      <w:r w:rsidR="0014578C" w:rsidRPr="0003154E">
        <w:rPr>
          <w:rFonts w:cstheme="minorHAnsi"/>
          <w:sz w:val="22"/>
          <w:szCs w:val="22"/>
        </w:rPr>
        <w:t>specialiųjų p</w:t>
      </w:r>
      <w:r w:rsidR="00551FA7" w:rsidRPr="0003154E">
        <w:rPr>
          <w:rFonts w:cstheme="minorHAnsi"/>
          <w:sz w:val="22"/>
          <w:szCs w:val="22"/>
        </w:rPr>
        <w:t xml:space="preserve">irkimo </w:t>
      </w:r>
      <w:r w:rsidR="002D6F74" w:rsidRPr="0003154E">
        <w:rPr>
          <w:rFonts w:cstheme="minorHAnsi"/>
          <w:sz w:val="22"/>
          <w:szCs w:val="22"/>
        </w:rPr>
        <w:t xml:space="preserve">sąlygų </w:t>
      </w:r>
      <w:r w:rsidR="00F76B50" w:rsidRPr="0003154E">
        <w:rPr>
          <w:rFonts w:cstheme="minorHAnsi"/>
          <w:sz w:val="22"/>
          <w:szCs w:val="22"/>
          <w:shd w:val="clear" w:color="auto" w:fill="FFFFFF"/>
        </w:rPr>
        <w:t>4</w:t>
      </w:r>
      <w:r w:rsidR="004A7EE8" w:rsidRPr="0003154E">
        <w:rPr>
          <w:rFonts w:cstheme="minorHAnsi"/>
          <w:sz w:val="22"/>
          <w:szCs w:val="22"/>
          <w:shd w:val="clear" w:color="auto" w:fill="FFFFFF"/>
        </w:rPr>
        <w:t xml:space="preserve"> priede </w:t>
      </w:r>
      <w:r w:rsidR="004A7EE8" w:rsidRPr="0003154E">
        <w:rPr>
          <w:rFonts w:eastAsia="Calibri" w:cstheme="minorHAnsi"/>
          <w:sz w:val="22"/>
          <w:szCs w:val="22"/>
        </w:rPr>
        <w:t>„Pasiūlymų vertinimo kriterijai ir sąlygos“</w:t>
      </w:r>
      <w:r w:rsidR="004A7EE8" w:rsidRPr="0003154E">
        <w:rPr>
          <w:rFonts w:cstheme="minorHAnsi"/>
          <w:sz w:val="22"/>
          <w:szCs w:val="22"/>
          <w:shd w:val="clear" w:color="auto" w:fill="FFFFFF"/>
        </w:rPr>
        <w:t xml:space="preserve"> </w:t>
      </w:r>
      <w:r w:rsidR="002D6F74" w:rsidRPr="003B22DF">
        <w:rPr>
          <w:rFonts w:cstheme="minorHAnsi"/>
          <w:sz w:val="22"/>
          <w:szCs w:val="22"/>
        </w:rPr>
        <w:t>pried</w:t>
      </w:r>
      <w:r w:rsidR="00B93866" w:rsidRPr="003B22DF">
        <w:rPr>
          <w:rFonts w:cstheme="minorHAnsi"/>
          <w:sz w:val="22"/>
          <w:szCs w:val="22"/>
        </w:rPr>
        <w:t>e</w:t>
      </w:r>
      <w:r w:rsidR="00D54741" w:rsidRPr="003B22DF">
        <w:rPr>
          <w:rFonts w:cstheme="minorHAnsi"/>
          <w:sz w:val="22"/>
          <w:szCs w:val="22"/>
        </w:rPr>
        <w:t xml:space="preserve"> </w:t>
      </w:r>
      <w:r w:rsidR="00D734C6" w:rsidRPr="003B22DF">
        <w:rPr>
          <w:rFonts w:cstheme="minorHAnsi"/>
          <w:sz w:val="22"/>
          <w:szCs w:val="22"/>
        </w:rPr>
        <w:t xml:space="preserve">nustatytomis taisyklėmis. </w:t>
      </w:r>
    </w:p>
    <w:p w14:paraId="3DE73132" w14:textId="6BD4FAF2" w:rsidR="005000F3" w:rsidRPr="00BB4685" w:rsidRDefault="0003154E" w:rsidP="005000F3">
      <w:pPr>
        <w:spacing w:after="0" w:line="20" w:lineRule="atLeast"/>
        <w:ind w:firstLine="567"/>
        <w:jc w:val="both"/>
        <w:rPr>
          <w:rFonts w:cstheme="minorHAnsi"/>
          <w:sz w:val="22"/>
          <w:szCs w:val="22"/>
        </w:rPr>
      </w:pPr>
      <w:r w:rsidRPr="00BB4685">
        <w:rPr>
          <w:rFonts w:eastAsiaTheme="minorHAnsi" w:cstheme="minorHAnsi"/>
          <w:bCs/>
          <w:iCs/>
          <w:sz w:val="22"/>
          <w:szCs w:val="22"/>
        </w:rPr>
        <w:t xml:space="preserve">9.3. </w:t>
      </w:r>
      <w:r w:rsidR="00A9488B" w:rsidRPr="00BB4685">
        <w:rPr>
          <w:rStyle w:val="cf01"/>
          <w:rFonts w:asciiTheme="minorHAnsi" w:hAnsiTheme="minorHAnsi" w:cstheme="minorHAnsi"/>
          <w:sz w:val="22"/>
          <w:szCs w:val="22"/>
        </w:rPr>
        <w:t>Perkančioji organizacija atmes tiekėjo pasiūlymą, jei</w:t>
      </w:r>
      <w:r w:rsidR="00195572" w:rsidRPr="00BB4685">
        <w:rPr>
          <w:rStyle w:val="cf01"/>
          <w:rFonts w:asciiTheme="minorHAnsi" w:hAnsiTheme="minorHAnsi" w:cstheme="minorHAnsi"/>
          <w:sz w:val="22"/>
          <w:szCs w:val="22"/>
        </w:rPr>
        <w:t xml:space="preserve">gu kartu su pasiūlymu </w:t>
      </w:r>
      <w:r w:rsidR="00B2125E" w:rsidRPr="00BB4685">
        <w:rPr>
          <w:rStyle w:val="cf01"/>
          <w:rFonts w:asciiTheme="minorHAnsi" w:hAnsiTheme="minorHAnsi" w:cstheme="minorHAnsi"/>
          <w:sz w:val="22"/>
          <w:szCs w:val="22"/>
        </w:rPr>
        <w:t xml:space="preserve">nebus pateikti šie </w:t>
      </w:r>
      <w:r w:rsidR="00277634" w:rsidRPr="00BB4685">
        <w:rPr>
          <w:rStyle w:val="cf01"/>
          <w:rFonts w:asciiTheme="minorHAnsi" w:hAnsiTheme="minorHAnsi" w:cstheme="minorHAnsi"/>
          <w:sz w:val="22"/>
          <w:szCs w:val="22"/>
        </w:rPr>
        <w:t>p</w:t>
      </w:r>
      <w:r w:rsidR="00B2125E" w:rsidRPr="00BB4685">
        <w:rPr>
          <w:rStyle w:val="cf01"/>
          <w:rFonts w:asciiTheme="minorHAnsi" w:hAnsiTheme="minorHAnsi" w:cstheme="minorHAnsi"/>
          <w:sz w:val="22"/>
          <w:szCs w:val="22"/>
        </w:rPr>
        <w:t xml:space="preserve">irkimo sąlygose reikalaujami pateikti dokumentai: </w:t>
      </w:r>
      <w:r w:rsidRPr="00BB4685">
        <w:rPr>
          <w:rFonts w:cstheme="minorHAnsi"/>
          <w:sz w:val="22"/>
          <w:szCs w:val="22"/>
        </w:rPr>
        <w:t xml:space="preserve">tinkamai </w:t>
      </w:r>
      <w:r w:rsidRPr="00BB4685">
        <w:rPr>
          <w:rStyle w:val="cf01"/>
          <w:rFonts w:asciiTheme="minorHAnsi" w:hAnsiTheme="minorHAnsi" w:cstheme="minorHAnsi"/>
          <w:sz w:val="22"/>
          <w:szCs w:val="22"/>
        </w:rPr>
        <w:t xml:space="preserve">užpildytas </w:t>
      </w:r>
      <w:r w:rsidR="00BA01F1" w:rsidRPr="00BB4685">
        <w:rPr>
          <w:rStyle w:val="cf01"/>
          <w:rFonts w:asciiTheme="minorHAnsi" w:hAnsiTheme="minorHAnsi" w:cstheme="minorHAnsi"/>
          <w:sz w:val="22"/>
          <w:szCs w:val="22"/>
        </w:rPr>
        <w:t>3</w:t>
      </w:r>
      <w:r w:rsidRPr="00BB4685">
        <w:rPr>
          <w:rStyle w:val="cf01"/>
          <w:rFonts w:asciiTheme="minorHAnsi" w:hAnsiTheme="minorHAnsi" w:cstheme="minorHAnsi"/>
          <w:sz w:val="22"/>
          <w:szCs w:val="22"/>
        </w:rPr>
        <w:t xml:space="preserve"> priedas </w:t>
      </w:r>
      <w:r w:rsidRPr="00BB4685">
        <w:rPr>
          <w:rFonts w:cstheme="minorHAnsi"/>
          <w:sz w:val="22"/>
          <w:szCs w:val="22"/>
        </w:rPr>
        <w:t>„Pasiūlymo forma“</w:t>
      </w:r>
      <w:r w:rsidR="00BB4685" w:rsidRPr="00BB4685">
        <w:rPr>
          <w:rFonts w:cstheme="minorHAnsi"/>
          <w:sz w:val="22"/>
          <w:szCs w:val="22"/>
        </w:rPr>
        <w:t>.</w:t>
      </w:r>
    </w:p>
    <w:p w14:paraId="02ADA198" w14:textId="1D220FAA" w:rsidR="002B5CBA" w:rsidRPr="005000F3" w:rsidRDefault="005000F3" w:rsidP="005000F3">
      <w:pPr>
        <w:spacing w:after="0" w:line="20" w:lineRule="atLeast"/>
        <w:ind w:firstLine="567"/>
        <w:jc w:val="both"/>
        <w:rPr>
          <w:rFonts w:eastAsiaTheme="minorHAnsi" w:cstheme="minorHAnsi"/>
          <w:bCs/>
          <w:iCs/>
          <w:sz w:val="22"/>
          <w:szCs w:val="22"/>
        </w:rPr>
      </w:pPr>
      <w:r w:rsidRPr="00BB4685">
        <w:rPr>
          <w:rFonts w:cstheme="minorHAnsi"/>
          <w:sz w:val="22"/>
          <w:szCs w:val="22"/>
        </w:rPr>
        <w:t xml:space="preserve">9.4. </w:t>
      </w:r>
      <w:r w:rsidR="00DA23E1" w:rsidRPr="00BB4685">
        <w:rPr>
          <w:rFonts w:eastAsiaTheme="minorHAnsi" w:cstheme="minorHAnsi"/>
          <w:color w:val="000000" w:themeColor="text1"/>
          <w:sz w:val="22"/>
          <w:szCs w:val="22"/>
        </w:rPr>
        <w:t>Šiame pirkime bus taikoma Viešųjų pirkimų įstatymo 59 straipsnio 4 dalyje nurodyta</w:t>
      </w:r>
      <w:r w:rsidR="00DA23E1" w:rsidRPr="003B22DF">
        <w:rPr>
          <w:rFonts w:eastAsiaTheme="minorHAnsi" w:cstheme="minorHAnsi"/>
          <w:color w:val="000000" w:themeColor="text1"/>
          <w:sz w:val="22"/>
          <w:szCs w:val="22"/>
        </w:rPr>
        <w:t xml:space="preserve"> galimybė pirmiausia vertinti </w:t>
      </w:r>
      <w:r w:rsidR="00AB34E1" w:rsidRPr="003B22DF">
        <w:rPr>
          <w:rFonts w:eastAsiaTheme="minorHAnsi" w:cstheme="minorHAnsi"/>
          <w:color w:val="000000" w:themeColor="text1"/>
          <w:sz w:val="22"/>
          <w:szCs w:val="22"/>
        </w:rPr>
        <w:t>tiekėjų</w:t>
      </w:r>
      <w:r w:rsidR="00DA23E1" w:rsidRPr="003B22DF">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3B22DF">
        <w:rPr>
          <w:rFonts w:eastAsiaTheme="minorHAnsi" w:cstheme="minorHAnsi"/>
          <w:color w:val="000000" w:themeColor="text1"/>
          <w:sz w:val="22"/>
          <w:szCs w:val="22"/>
        </w:rPr>
        <w:t>tiekėjo</w:t>
      </w:r>
      <w:r w:rsidR="00DA23E1" w:rsidRPr="003B22DF">
        <w:rPr>
          <w:rFonts w:eastAsiaTheme="minorHAnsi" w:cstheme="minorHAnsi"/>
          <w:color w:val="000000" w:themeColor="text1"/>
          <w:sz w:val="22"/>
          <w:szCs w:val="22"/>
        </w:rPr>
        <w:t xml:space="preserve"> pašalinimo pagrindų, ar šio </w:t>
      </w:r>
      <w:r w:rsidR="00AB34E1" w:rsidRPr="003B22DF">
        <w:rPr>
          <w:rFonts w:eastAsiaTheme="minorHAnsi" w:cstheme="minorHAnsi"/>
          <w:color w:val="000000" w:themeColor="text1"/>
          <w:sz w:val="22"/>
          <w:szCs w:val="22"/>
        </w:rPr>
        <w:t>tiekėjo</w:t>
      </w:r>
      <w:r w:rsidR="00DA23E1" w:rsidRPr="003B22DF">
        <w:rPr>
          <w:rFonts w:eastAsiaTheme="minorHAnsi" w:cstheme="minorHAnsi"/>
          <w:color w:val="000000" w:themeColor="text1"/>
          <w:sz w:val="22"/>
          <w:szCs w:val="22"/>
        </w:rPr>
        <w:t xml:space="preserve"> kvalifikacija atitinka nustatytus reikalavimus ir, jeigu taikytina, ar šis </w:t>
      </w:r>
      <w:r w:rsidR="00AB34E1" w:rsidRPr="003B22DF">
        <w:rPr>
          <w:rFonts w:eastAsiaTheme="minorHAnsi" w:cstheme="minorHAnsi"/>
          <w:color w:val="000000" w:themeColor="text1"/>
          <w:sz w:val="22"/>
          <w:szCs w:val="22"/>
        </w:rPr>
        <w:t>tiekėjas</w:t>
      </w:r>
      <w:r w:rsidR="00DA23E1" w:rsidRPr="003B22DF">
        <w:rPr>
          <w:rFonts w:eastAsiaTheme="minorHAnsi" w:cstheme="minorHAnsi"/>
          <w:color w:val="000000" w:themeColor="text1"/>
          <w:sz w:val="22"/>
          <w:szCs w:val="22"/>
        </w:rPr>
        <w:t xml:space="preserve"> laikosi kokybės vadybos sistemos ir (arba) aplinkos apsaugos vadybos sistemos standartų.</w:t>
      </w:r>
    </w:p>
    <w:p w14:paraId="678C44CA" w14:textId="197B19B8" w:rsidR="00FE7908" w:rsidRPr="003B22DF" w:rsidRDefault="00FE7908" w:rsidP="005000F3">
      <w:pPr>
        <w:pStyle w:val="Heading1"/>
        <w:numPr>
          <w:ilvl w:val="0"/>
          <w:numId w:val="15"/>
        </w:numPr>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190416441"/>
      <w:bookmarkStart w:id="51" w:name="_Toc229496256"/>
      <w:r w:rsidRPr="003B22DF">
        <w:rPr>
          <w:rFonts w:asciiTheme="minorHAnsi" w:hAnsiTheme="minorHAnsi" w:cstheme="minorHAnsi"/>
        </w:rPr>
        <w:t>S</w:t>
      </w:r>
      <w:r w:rsidR="00281735" w:rsidRPr="003B22DF">
        <w:rPr>
          <w:rFonts w:asciiTheme="minorHAnsi" w:hAnsiTheme="minorHAnsi" w:cstheme="minorHAnsi"/>
        </w:rPr>
        <w:t>utarties sudarymas</w:t>
      </w:r>
      <w:bookmarkEnd w:id="48"/>
      <w:bookmarkEnd w:id="49"/>
      <w:bookmarkEnd w:id="50"/>
      <w:bookmarkEnd w:id="51"/>
    </w:p>
    <w:p w14:paraId="448AAA51" w14:textId="426C49E2" w:rsidR="003852F7" w:rsidRPr="00ED365E" w:rsidRDefault="00D405D8" w:rsidP="00ED365E">
      <w:pPr>
        <w:pStyle w:val="ListParagraph"/>
        <w:numPr>
          <w:ilvl w:val="1"/>
          <w:numId w:val="10"/>
        </w:numPr>
        <w:spacing w:after="0" w:line="240" w:lineRule="auto"/>
        <w:ind w:left="0" w:firstLine="567"/>
        <w:jc w:val="both"/>
        <w:rPr>
          <w:rFonts w:cstheme="minorHAnsi"/>
          <w:color w:val="000000" w:themeColor="text1"/>
          <w:sz w:val="22"/>
          <w:szCs w:val="22"/>
        </w:rPr>
      </w:pPr>
      <w:r w:rsidRPr="00ED365E">
        <w:rPr>
          <w:rFonts w:cstheme="minorHAnsi"/>
          <w:color w:val="000000" w:themeColor="text1"/>
          <w:sz w:val="22"/>
          <w:szCs w:val="22"/>
        </w:rPr>
        <w:t xml:space="preserve">Ši pirkimo procedūra atliekama siekiant sudaryti sutartį su tiekėjais, kurių pasiūlymai bus pripažinti laimėję. </w:t>
      </w:r>
      <w:r w:rsidRPr="00ED365E">
        <w:rPr>
          <w:rFonts w:cstheme="minorHAnsi"/>
          <w:sz w:val="22"/>
          <w:szCs w:val="22"/>
        </w:rPr>
        <w:t xml:space="preserve">Sutarties sąlygos pateikiamos </w:t>
      </w:r>
      <w:r w:rsidRPr="00ED365E">
        <w:rPr>
          <w:rFonts w:cstheme="minorHAnsi"/>
          <w:color w:val="000000" w:themeColor="text1"/>
          <w:sz w:val="22"/>
          <w:szCs w:val="22"/>
        </w:rPr>
        <w:t xml:space="preserve">specialiųjų pirkimo sąlygų 5 priede „Sutarties projektas“. </w:t>
      </w:r>
      <w:r w:rsidR="003852F7" w:rsidRPr="00ED365E">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145F7532" w:rsidR="00F67688" w:rsidRPr="003B22DF" w:rsidRDefault="00F67688" w:rsidP="007C6971">
      <w:pPr>
        <w:pStyle w:val="ListParagraph"/>
        <w:numPr>
          <w:ilvl w:val="1"/>
          <w:numId w:val="10"/>
        </w:numPr>
        <w:spacing w:after="0" w:line="240" w:lineRule="auto"/>
        <w:ind w:left="0" w:firstLine="567"/>
        <w:jc w:val="both"/>
        <w:rPr>
          <w:rFonts w:eastAsiaTheme="minorHAnsi" w:cstheme="minorHAnsi"/>
          <w:bCs/>
          <w:iCs/>
          <w:sz w:val="22"/>
          <w:szCs w:val="22"/>
        </w:rPr>
      </w:pPr>
      <w:r w:rsidRPr="003B22DF">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sidRPr="003B22DF">
        <w:rPr>
          <w:rFonts w:eastAsia="Calibri" w:cstheme="minorHAnsi"/>
          <w:sz w:val="22"/>
          <w:szCs w:val="22"/>
        </w:rPr>
        <w:t xml:space="preserve">Viešųjų pirkimų </w:t>
      </w:r>
      <w:r w:rsidRPr="003B22DF">
        <w:rPr>
          <w:rFonts w:eastAsia="Calibri" w:cstheme="minorHAnsi"/>
          <w:sz w:val="22"/>
          <w:szCs w:val="22"/>
        </w:rPr>
        <w:t>įstatymo 17 straipsnio 2 dalies 2 punkte nurodytų aplinkos apsaugos, socialinės ir darbo teisės įpareigojimų.</w:t>
      </w:r>
    </w:p>
    <w:p w14:paraId="6FCCD013" w14:textId="77777777" w:rsidR="00061FA2" w:rsidRPr="003B22DF" w:rsidRDefault="00BE111B"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2" w:name="_Toc229496257"/>
      <w:bookmarkStart w:id="53" w:name="_Toc190416442"/>
      <w:bookmarkEnd w:id="3"/>
      <w:r w:rsidRPr="003B22DF">
        <w:rPr>
          <w:rFonts w:asciiTheme="minorHAnsi" w:hAnsiTheme="minorHAnsi" w:cstheme="minorHAnsi"/>
        </w:rPr>
        <w:t>Sutarties įvykdymo užtikrinimas</w:t>
      </w:r>
      <w:bookmarkEnd w:id="52"/>
    </w:p>
    <w:p w14:paraId="14C0B3E9" w14:textId="5AEB57B0" w:rsidR="00D44227" w:rsidRPr="003B22DF" w:rsidRDefault="00061FA2" w:rsidP="007C6971">
      <w:pPr>
        <w:pStyle w:val="ListParagraph"/>
        <w:numPr>
          <w:ilvl w:val="1"/>
          <w:numId w:val="10"/>
        </w:numPr>
        <w:spacing w:after="0" w:line="240" w:lineRule="auto"/>
        <w:ind w:left="0" w:firstLine="567"/>
        <w:jc w:val="both"/>
        <w:rPr>
          <w:rFonts w:cstheme="minorHAnsi"/>
          <w:sz w:val="22"/>
          <w:szCs w:val="22"/>
        </w:rPr>
      </w:pPr>
      <w:r w:rsidRPr="003B22DF">
        <w:rPr>
          <w:rFonts w:eastAsia="Times New Roman" w:cstheme="minorHAnsi"/>
          <w:sz w:val="22"/>
          <w:szCs w:val="22"/>
          <w:lang w:eastAsia="en-US"/>
        </w:rPr>
        <w:t xml:space="preserve">Sutartis bus užtikrinama joje nurodytomis netesybomis. </w:t>
      </w:r>
      <w:r w:rsidR="007662DC" w:rsidRPr="003B22DF">
        <w:rPr>
          <w:rFonts w:eastAsia="Times New Roman" w:cstheme="minorHAnsi"/>
          <w:iCs/>
          <w:sz w:val="22"/>
          <w:szCs w:val="22"/>
          <w:lang w:eastAsia="en-US"/>
        </w:rPr>
        <w:t xml:space="preserve">Sutarties įvykdymo užtikrinimui, </w:t>
      </w:r>
      <w:r w:rsidR="007662DC" w:rsidRPr="003B22DF">
        <w:rPr>
          <w:rFonts w:eastAsia="Times New Roman" w:cstheme="minorHAnsi"/>
          <w:i/>
          <w:sz w:val="22"/>
          <w:szCs w:val="22"/>
          <w:lang w:eastAsia="en-US"/>
        </w:rPr>
        <w:t>mutatis mutandis</w:t>
      </w:r>
      <w:r w:rsidR="007662DC" w:rsidRPr="003B22DF">
        <w:rPr>
          <w:rFonts w:eastAsia="Times New Roman" w:cstheme="minorHAnsi"/>
          <w:iCs/>
          <w:sz w:val="22"/>
          <w:szCs w:val="22"/>
          <w:lang w:eastAsia="en-US"/>
        </w:rPr>
        <w:t>, taikomos Sutarties projekte nustatytos sąlygos, jeigu nenurodyta kitaip</w:t>
      </w:r>
      <w:r w:rsidR="007662DC" w:rsidRPr="003B22DF">
        <w:rPr>
          <w:rFonts w:eastAsia="Times New Roman" w:cstheme="minorHAnsi"/>
          <w:iCs/>
          <w:color w:val="00B050"/>
          <w:sz w:val="22"/>
          <w:szCs w:val="22"/>
          <w:lang w:eastAsia="en-US"/>
        </w:rPr>
        <w:t>.</w:t>
      </w:r>
    </w:p>
    <w:p w14:paraId="52FB4ADE" w14:textId="27ACABBC" w:rsidR="007233E8" w:rsidRPr="003B22DF" w:rsidRDefault="007233E8"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4" w:name="_Toc229496258"/>
      <w:r w:rsidRPr="003B22DF">
        <w:rPr>
          <w:rFonts w:asciiTheme="minorHAnsi" w:hAnsiTheme="minorHAnsi" w:cstheme="minorHAnsi"/>
        </w:rPr>
        <w:lastRenderedPageBreak/>
        <w:t>Asmens duomenų tvarkymas</w:t>
      </w:r>
      <w:bookmarkEnd w:id="54"/>
    </w:p>
    <w:p w14:paraId="0BA320BF" w14:textId="3009D4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Nurodytais pagrindais bus tvarkomi tiesiogiai tiekėjų pateikti asmens duomenys.</w:t>
      </w:r>
    </w:p>
    <w:p w14:paraId="0E138E52" w14:textId="0F2C6127"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Tiekėjų pateikti duomenys bus saugomi teisės aktuose nustatytais terminais .</w:t>
      </w:r>
    </w:p>
    <w:p w14:paraId="1F479F8E" w14:textId="2F8D98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Įgyvendindami teisės aktuose numatytas pareigas, tiekėjų asmens duomenis teiksime Viešųjų pirkimų tarnybai, teismams, kitoms valstybės ar savivaldybės institucijoms ir kitiems subjektams.</w:t>
      </w:r>
    </w:p>
    <w:p w14:paraId="421C6A83" w14:textId="1913B377" w:rsidR="007233E8"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Asmens duomenų tvarkymą perkančiojoje organizacijoje reglamentuoja joje patvirtintos asmens duomenų tvarkymo taisyklės.</w:t>
      </w:r>
    </w:p>
    <w:p w14:paraId="1640F94B" w14:textId="0086EB3E" w:rsidR="00640DBD" w:rsidRPr="003B22DF" w:rsidRDefault="00640DBD" w:rsidP="007C6971">
      <w:pPr>
        <w:pStyle w:val="Heading1"/>
        <w:numPr>
          <w:ilvl w:val="0"/>
          <w:numId w:val="10"/>
        </w:numPr>
        <w:tabs>
          <w:tab w:val="left" w:pos="567"/>
        </w:tabs>
        <w:spacing w:line="20" w:lineRule="atLeast"/>
        <w:contextualSpacing/>
        <w:jc w:val="both"/>
        <w:rPr>
          <w:rFonts w:asciiTheme="minorHAnsi" w:hAnsiTheme="minorHAnsi" w:cstheme="minorHAnsi"/>
          <w:b/>
          <w:bCs/>
        </w:rPr>
      </w:pPr>
      <w:bookmarkStart w:id="55" w:name="_Toc229496259"/>
      <w:r w:rsidRPr="003B22DF">
        <w:rPr>
          <w:rFonts w:asciiTheme="minorHAnsi" w:hAnsiTheme="minorHAnsi" w:cstheme="minorHAnsi"/>
        </w:rPr>
        <w:t>Kitos sąlygos</w:t>
      </w:r>
      <w:bookmarkEnd w:id="53"/>
      <w:bookmarkEnd w:id="55"/>
    </w:p>
    <w:p w14:paraId="29F9AA0B" w14:textId="77777777" w:rsidR="00150722" w:rsidRPr="003B22DF" w:rsidRDefault="00150722" w:rsidP="007C6971">
      <w:pPr>
        <w:pStyle w:val="ListParagraph"/>
        <w:numPr>
          <w:ilvl w:val="1"/>
          <w:numId w:val="10"/>
        </w:numPr>
        <w:shd w:val="clear" w:color="auto" w:fill="FFFFFF"/>
        <w:spacing w:after="0" w:line="240" w:lineRule="auto"/>
        <w:ind w:left="0" w:firstLine="567"/>
        <w:jc w:val="both"/>
        <w:rPr>
          <w:rFonts w:eastAsia="Calibri" w:cstheme="minorHAnsi"/>
          <w:sz w:val="22"/>
          <w:szCs w:val="22"/>
        </w:rPr>
      </w:pPr>
      <w:r w:rsidRPr="003B22DF">
        <w:rPr>
          <w:rFonts w:eastAsia="Calibri" w:cstheme="minorHAnsi"/>
          <w:sz w:val="22"/>
          <w:szCs w:val="22"/>
        </w:rPr>
        <w:t>Šio pirkimo dokumentuose neaprašytos pirkimo procedūros vykdomos vadovaujantis VPĮ ir jo įgyvendinamųjų teisės aktų nuostatomis.</w:t>
      </w:r>
    </w:p>
    <w:p w14:paraId="7881FCAE" w14:textId="4667D02E" w:rsidR="00C87AB8" w:rsidRPr="003B22DF" w:rsidRDefault="008D704D" w:rsidP="00C87AB8">
      <w:pPr>
        <w:shd w:val="clear" w:color="auto" w:fill="FFFFFF"/>
        <w:spacing w:after="0" w:line="240" w:lineRule="auto"/>
        <w:jc w:val="center"/>
        <w:rPr>
          <w:rFonts w:eastAsia="Calibri" w:cstheme="minorHAnsi"/>
          <w:sz w:val="22"/>
          <w:szCs w:val="22"/>
        </w:rPr>
        <w:sectPr w:rsidR="00C87AB8" w:rsidRPr="003B22D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3B22DF">
        <w:rPr>
          <w:rFonts w:eastAsia="Calibri" w:cstheme="minorHAnsi"/>
          <w:sz w:val="22"/>
          <w:szCs w:val="22"/>
        </w:rPr>
        <w:t>_________</w:t>
      </w:r>
    </w:p>
    <w:p w14:paraId="1DF37652" w14:textId="306FABEE" w:rsidR="00774AA5" w:rsidRDefault="000631F1" w:rsidP="00324ADF">
      <w:pPr>
        <w:pStyle w:val="Heading2"/>
        <w:jc w:val="right"/>
        <w:rPr>
          <w:rFonts w:asciiTheme="minorHAnsi" w:hAnsiTheme="minorHAnsi" w:cstheme="minorHAnsi"/>
          <w:color w:val="000000" w:themeColor="text1"/>
          <w:sz w:val="22"/>
          <w:szCs w:val="22"/>
        </w:rPr>
      </w:pPr>
      <w:bookmarkStart w:id="56" w:name="_Toc190416443"/>
      <w:bookmarkStart w:id="57" w:name="_Toc229496260"/>
      <w:r w:rsidRPr="003B22DF">
        <w:rPr>
          <w:rFonts w:asciiTheme="minorHAnsi" w:hAnsiTheme="minorHAnsi" w:cstheme="minorHAnsi"/>
          <w:color w:val="000000" w:themeColor="text1"/>
          <w:sz w:val="22"/>
          <w:szCs w:val="22"/>
        </w:rPr>
        <w:lastRenderedPageBreak/>
        <w:t>P</w:t>
      </w:r>
      <w:r w:rsidR="008F59C5" w:rsidRPr="003B22DF">
        <w:rPr>
          <w:rFonts w:asciiTheme="minorHAnsi" w:hAnsiTheme="minorHAnsi" w:cstheme="minorHAnsi"/>
          <w:color w:val="000000" w:themeColor="text1"/>
          <w:sz w:val="22"/>
          <w:szCs w:val="22"/>
        </w:rPr>
        <w:t xml:space="preserve">irkimo sąlygų </w:t>
      </w:r>
      <w:r w:rsidR="004B63DB" w:rsidRPr="003B22DF">
        <w:rPr>
          <w:rFonts w:asciiTheme="minorHAnsi" w:hAnsiTheme="minorHAnsi" w:cstheme="minorHAnsi"/>
          <w:color w:val="000000" w:themeColor="text1"/>
          <w:sz w:val="22"/>
          <w:szCs w:val="22"/>
        </w:rPr>
        <w:t>1</w:t>
      </w:r>
      <w:r w:rsidR="008F59C5" w:rsidRPr="003B22DF">
        <w:rPr>
          <w:rFonts w:asciiTheme="minorHAnsi" w:hAnsiTheme="minorHAnsi" w:cstheme="minorHAnsi"/>
          <w:color w:val="000000" w:themeColor="text1"/>
          <w:sz w:val="22"/>
          <w:szCs w:val="22"/>
        </w:rPr>
        <w:t xml:space="preserve"> priedas „Terminai“</w:t>
      </w:r>
      <w:bookmarkEnd w:id="56"/>
      <w:bookmarkEnd w:id="57"/>
    </w:p>
    <w:p w14:paraId="02BA5AC4" w14:textId="77777777" w:rsidR="00324ADF" w:rsidRDefault="00324ADF" w:rsidP="00324ADF"/>
    <w:p w14:paraId="152EEC49" w14:textId="77777777" w:rsidR="00324ADF" w:rsidRPr="00324ADF" w:rsidRDefault="00324ADF" w:rsidP="00324ADF">
      <w:pPr>
        <w:jc w:val="center"/>
        <w:rPr>
          <w:b/>
          <w:bCs/>
          <w:sz w:val="22"/>
          <w:szCs w:val="22"/>
        </w:rPr>
      </w:pPr>
    </w:p>
    <w:p w14:paraId="53167CE1" w14:textId="6B08AB23" w:rsidR="00324ADF" w:rsidRPr="00324ADF" w:rsidRDefault="00324ADF" w:rsidP="00324ADF">
      <w:pPr>
        <w:jc w:val="center"/>
        <w:rPr>
          <w:rFonts w:cstheme="minorHAnsi"/>
          <w:b/>
          <w:bCs/>
          <w:sz w:val="22"/>
          <w:szCs w:val="22"/>
        </w:rPr>
      </w:pPr>
      <w:r w:rsidRPr="00324ADF">
        <w:rPr>
          <w:rFonts w:cstheme="minorHAnsi"/>
          <w:b/>
          <w:bCs/>
          <w:sz w:val="22"/>
          <w:szCs w:val="22"/>
        </w:rPr>
        <w:t>TERMINAI</w:t>
      </w:r>
    </w:p>
    <w:p w14:paraId="012F697A" w14:textId="77777777" w:rsidR="00324ADF" w:rsidRPr="00324ADF" w:rsidRDefault="00324ADF" w:rsidP="00324ADF">
      <w:pPr>
        <w:rPr>
          <w:rFonts w:eastAsia="Calibri" w:cstheme="minorHAnsi"/>
          <w:sz w:val="22"/>
          <w:szCs w:val="22"/>
        </w:rPr>
      </w:pPr>
    </w:p>
    <w:p w14:paraId="7A39F373" w14:textId="3CB0F030" w:rsidR="00A53BAE" w:rsidRPr="00324ADF" w:rsidRDefault="00324ADF" w:rsidP="00324ADF">
      <w:pPr>
        <w:rPr>
          <w:rFonts w:eastAsia="Calibri" w:cstheme="minorHAnsi"/>
          <w:b/>
          <w:bCs/>
          <w:color w:val="0070C0"/>
          <w:sz w:val="22"/>
          <w:szCs w:val="22"/>
        </w:rPr>
      </w:pPr>
      <w:r w:rsidRPr="00324ADF">
        <w:rPr>
          <w:rFonts w:eastAsia="Calibri" w:cstheme="minorHAnsi"/>
          <w:sz w:val="22"/>
          <w:szCs w:val="22"/>
        </w:rPr>
        <w:t>Pateikiama atskiru dokumentu.</w:t>
      </w:r>
      <w:r w:rsidRPr="00324ADF">
        <w:rPr>
          <w:rFonts w:eastAsia="Calibri" w:cstheme="minorHAnsi"/>
          <w:b/>
          <w:bCs/>
          <w:color w:val="0070C0"/>
          <w:sz w:val="22"/>
          <w:szCs w:val="22"/>
        </w:rPr>
        <w:br w:type="page"/>
      </w:r>
    </w:p>
    <w:p w14:paraId="01D56E47" w14:textId="69C5E54E" w:rsidR="008D704D" w:rsidRDefault="008D704D" w:rsidP="006147FA">
      <w:pPr>
        <w:pStyle w:val="Heading2"/>
        <w:ind w:left="5103"/>
        <w:jc w:val="right"/>
        <w:rPr>
          <w:rFonts w:asciiTheme="minorHAnsi" w:eastAsia="Calibri" w:hAnsiTheme="minorHAnsi" w:cstheme="minorHAnsi"/>
          <w:color w:val="000000" w:themeColor="text1"/>
          <w:sz w:val="22"/>
          <w:szCs w:val="22"/>
        </w:rPr>
      </w:pPr>
      <w:bookmarkStart w:id="58" w:name="_Pirkimo_sąlygų_2"/>
      <w:bookmarkStart w:id="59" w:name="_Ref38539939"/>
      <w:bookmarkStart w:id="60" w:name="_Ref38541068"/>
      <w:bookmarkStart w:id="61" w:name="_Ref38885053"/>
      <w:bookmarkStart w:id="62" w:name="_Ref38899023"/>
      <w:bookmarkStart w:id="63" w:name="_Toc190416444"/>
      <w:bookmarkStart w:id="64" w:name="_Toc229496261"/>
      <w:bookmarkEnd w:id="58"/>
      <w:r w:rsidRPr="003B22DF">
        <w:rPr>
          <w:rFonts w:asciiTheme="minorHAnsi" w:eastAsia="Calibri" w:hAnsiTheme="minorHAnsi" w:cstheme="minorHAnsi"/>
          <w:color w:val="000000" w:themeColor="text1"/>
          <w:sz w:val="22"/>
          <w:szCs w:val="22"/>
        </w:rPr>
        <w:lastRenderedPageBreak/>
        <w:t xml:space="preserve">Pirkimo sąlygų </w:t>
      </w:r>
      <w:bookmarkStart w:id="65" w:name="antraspriedas"/>
      <w:r w:rsidR="005F0B78" w:rsidRPr="003B22DF">
        <w:rPr>
          <w:rFonts w:asciiTheme="minorHAnsi" w:eastAsia="Calibri" w:hAnsiTheme="minorHAnsi" w:cstheme="minorHAnsi"/>
          <w:color w:val="000000" w:themeColor="text1"/>
          <w:sz w:val="22"/>
          <w:szCs w:val="22"/>
        </w:rPr>
        <w:t>2</w:t>
      </w:r>
      <w:bookmarkEnd w:id="65"/>
      <w:r w:rsidRPr="003B22DF">
        <w:rPr>
          <w:rFonts w:asciiTheme="minorHAnsi" w:eastAsia="Calibri" w:hAnsiTheme="minorHAnsi" w:cstheme="minorHAnsi"/>
          <w:color w:val="000000" w:themeColor="text1"/>
          <w:sz w:val="22"/>
          <w:szCs w:val="22"/>
        </w:rPr>
        <w:t xml:space="preserve"> priedas „Techninė specifikacija“</w:t>
      </w:r>
      <w:bookmarkEnd w:id="59"/>
      <w:bookmarkEnd w:id="60"/>
      <w:bookmarkEnd w:id="61"/>
      <w:bookmarkEnd w:id="62"/>
      <w:bookmarkEnd w:id="63"/>
      <w:bookmarkEnd w:id="64"/>
    </w:p>
    <w:p w14:paraId="73AF3B74" w14:textId="77777777" w:rsidR="007A15D6" w:rsidRPr="007A15D6" w:rsidRDefault="007A15D6" w:rsidP="007A15D6"/>
    <w:p w14:paraId="251A9256" w14:textId="77777777" w:rsidR="00281735" w:rsidRPr="003B22DF" w:rsidRDefault="00281735" w:rsidP="00281735">
      <w:pPr>
        <w:jc w:val="center"/>
        <w:rPr>
          <w:rFonts w:cstheme="minorHAnsi"/>
          <w:b/>
          <w:bCs/>
          <w:sz w:val="22"/>
          <w:szCs w:val="22"/>
        </w:rPr>
      </w:pPr>
    </w:p>
    <w:p w14:paraId="5213DBA9" w14:textId="046EAE1F" w:rsidR="008D704D" w:rsidRDefault="00281735" w:rsidP="00BE1858">
      <w:pPr>
        <w:pStyle w:val="Subtitle"/>
        <w:jc w:val="center"/>
        <w:rPr>
          <w:rFonts w:cstheme="minorHAnsi"/>
          <w:b/>
          <w:bCs/>
          <w:sz w:val="22"/>
          <w:szCs w:val="22"/>
        </w:rPr>
      </w:pPr>
      <w:r w:rsidRPr="003B22DF">
        <w:rPr>
          <w:rFonts w:cstheme="minorHAnsi"/>
          <w:b/>
          <w:bCs/>
          <w:sz w:val="22"/>
          <w:szCs w:val="22"/>
        </w:rPr>
        <w:t>TECHNINĖ SPECIFIKACIJA</w:t>
      </w:r>
    </w:p>
    <w:p w14:paraId="32E9F1C3" w14:textId="77777777" w:rsidR="006147FA" w:rsidRPr="006147FA" w:rsidRDefault="006147FA" w:rsidP="006147FA"/>
    <w:p w14:paraId="024D2593" w14:textId="54302249" w:rsidR="006147FA" w:rsidRDefault="006147FA" w:rsidP="00084265">
      <w:pPr>
        <w:pStyle w:val="ListParagraph"/>
        <w:spacing w:after="0" w:line="240" w:lineRule="auto"/>
        <w:ind w:left="0" w:firstLine="567"/>
        <w:jc w:val="both"/>
        <w:rPr>
          <w:rFonts w:cstheme="minorHAnsi"/>
          <w:sz w:val="22"/>
          <w:szCs w:val="22"/>
        </w:rPr>
      </w:pPr>
      <w:r w:rsidRPr="006147FA">
        <w:rPr>
          <w:rFonts w:cstheme="minorHAnsi"/>
          <w:sz w:val="22"/>
          <w:szCs w:val="22"/>
        </w:rPr>
        <w:t>Pateikiama atskiru dokumentu.</w:t>
      </w:r>
    </w:p>
    <w:p w14:paraId="0E00EA7B" w14:textId="468E9C75" w:rsidR="003D357B" w:rsidRPr="00324ADF" w:rsidRDefault="006147FA" w:rsidP="00324ADF">
      <w:pPr>
        <w:rPr>
          <w:rFonts w:cstheme="minorHAnsi"/>
          <w:sz w:val="22"/>
          <w:szCs w:val="22"/>
        </w:rPr>
      </w:pPr>
      <w:r>
        <w:rPr>
          <w:rFonts w:cstheme="minorHAnsi"/>
          <w:sz w:val="22"/>
          <w:szCs w:val="22"/>
        </w:rPr>
        <w:br w:type="page"/>
      </w:r>
    </w:p>
    <w:p w14:paraId="524B177F" w14:textId="4A3B8954" w:rsidR="002E2126" w:rsidRDefault="002E2126" w:rsidP="00324ADF">
      <w:pPr>
        <w:pStyle w:val="Heading2"/>
        <w:jc w:val="right"/>
        <w:rPr>
          <w:rFonts w:asciiTheme="minorHAnsi" w:eastAsia="Calibri" w:hAnsiTheme="minorHAnsi" w:cstheme="minorHAnsi"/>
          <w:color w:val="000000" w:themeColor="text1"/>
          <w:sz w:val="22"/>
          <w:szCs w:val="22"/>
        </w:rPr>
      </w:pPr>
      <w:bookmarkStart w:id="66" w:name="_Ref38540913"/>
      <w:bookmarkStart w:id="67" w:name="_Ref38898051"/>
      <w:bookmarkStart w:id="68" w:name="_Ref38901392"/>
      <w:bookmarkStart w:id="69" w:name="_Toc190416448"/>
      <w:bookmarkStart w:id="70" w:name="_Toc229496262"/>
      <w:r w:rsidRPr="003B22DF">
        <w:rPr>
          <w:rFonts w:asciiTheme="minorHAnsi" w:eastAsia="Calibri" w:hAnsiTheme="minorHAnsi" w:cstheme="minorHAnsi"/>
          <w:color w:val="000000" w:themeColor="text1"/>
          <w:sz w:val="22"/>
          <w:szCs w:val="22"/>
        </w:rPr>
        <w:lastRenderedPageBreak/>
        <w:t>Pirkimo sąlygų 3 priedas „Pasiūlymo forma“</w:t>
      </w:r>
      <w:bookmarkEnd w:id="66"/>
      <w:bookmarkEnd w:id="67"/>
      <w:bookmarkEnd w:id="68"/>
      <w:bookmarkEnd w:id="69"/>
      <w:bookmarkEnd w:id="70"/>
    </w:p>
    <w:p w14:paraId="2DAC078C" w14:textId="77777777" w:rsidR="007A15D6" w:rsidRPr="007A15D6" w:rsidRDefault="007A15D6" w:rsidP="007A15D6"/>
    <w:p w14:paraId="37692261" w14:textId="77777777" w:rsidR="006147FA" w:rsidRDefault="006147FA" w:rsidP="006147FA"/>
    <w:p w14:paraId="005AD0F6" w14:textId="71D4B849" w:rsidR="006147FA" w:rsidRPr="006147FA" w:rsidRDefault="006147FA" w:rsidP="006147FA">
      <w:pPr>
        <w:jc w:val="center"/>
        <w:rPr>
          <w:b/>
          <w:bCs/>
        </w:rPr>
      </w:pPr>
      <w:r w:rsidRPr="006147FA">
        <w:rPr>
          <w:b/>
          <w:bCs/>
        </w:rPr>
        <w:t>PASIŪLYMO FORMA</w:t>
      </w:r>
    </w:p>
    <w:p w14:paraId="22CF7FDF" w14:textId="77777777" w:rsidR="006147FA" w:rsidRPr="006147FA" w:rsidRDefault="006147FA" w:rsidP="006147FA">
      <w:pPr>
        <w:rPr>
          <w:rFonts w:asciiTheme="majorHAnsi" w:hAnsiTheme="majorHAnsi" w:cstheme="majorHAnsi"/>
          <w:color w:val="7030A0"/>
          <w:sz w:val="22"/>
          <w:szCs w:val="22"/>
        </w:rPr>
      </w:pPr>
    </w:p>
    <w:p w14:paraId="181355D0" w14:textId="4B2A0EA2" w:rsidR="006147FA" w:rsidRPr="006147FA" w:rsidRDefault="006147FA" w:rsidP="006147FA">
      <w:pPr>
        <w:rPr>
          <w:rFonts w:ascii="Montserrat" w:hAnsi="Montserrat" w:cstheme="minorHAnsi"/>
          <w:color w:val="7030A0"/>
          <w:sz w:val="22"/>
          <w:szCs w:val="22"/>
        </w:rPr>
        <w:sectPr w:rsidR="006147FA" w:rsidRPr="006147FA" w:rsidSect="00324ADF">
          <w:pgSz w:w="12240" w:h="15840"/>
          <w:pgMar w:top="1134" w:right="567" w:bottom="1134" w:left="1701" w:header="720" w:footer="720" w:gutter="0"/>
          <w:pgNumType w:start="22"/>
          <w:cols w:space="720"/>
          <w:titlePg/>
          <w:docGrid w:linePitch="360"/>
        </w:sectPr>
      </w:pPr>
      <w:r w:rsidRPr="006147FA">
        <w:rPr>
          <w:rFonts w:asciiTheme="majorHAnsi" w:hAnsiTheme="majorHAnsi" w:cstheme="majorHAnsi"/>
          <w:sz w:val="22"/>
          <w:szCs w:val="22"/>
        </w:rPr>
        <w:t xml:space="preserve"> </w:t>
      </w:r>
      <w:r>
        <w:rPr>
          <w:rFonts w:asciiTheme="majorHAnsi" w:hAnsiTheme="majorHAnsi" w:cstheme="majorHAnsi"/>
          <w:sz w:val="22"/>
          <w:szCs w:val="22"/>
        </w:rPr>
        <w:t>P</w:t>
      </w:r>
      <w:r w:rsidRPr="006147FA">
        <w:rPr>
          <w:rFonts w:asciiTheme="majorHAnsi" w:hAnsiTheme="majorHAnsi" w:cstheme="majorHAnsi"/>
          <w:sz w:val="22"/>
          <w:szCs w:val="22"/>
        </w:rPr>
        <w:t>ateikiama atskiru dokumentu.</w:t>
      </w:r>
      <w:r w:rsidR="002E2126" w:rsidRPr="006147FA">
        <w:rPr>
          <w:rFonts w:ascii="Montserrat" w:hAnsi="Montserrat" w:cstheme="minorHAnsi"/>
          <w:color w:val="7030A0"/>
          <w:sz w:val="22"/>
          <w:szCs w:val="22"/>
        </w:rPr>
        <w:br w:type="page"/>
      </w:r>
    </w:p>
    <w:p w14:paraId="4692311A" w14:textId="77777777" w:rsidR="002E2126" w:rsidRPr="003B22DF" w:rsidRDefault="002E2126" w:rsidP="007A15D6">
      <w:pPr>
        <w:jc w:val="right"/>
        <w:rPr>
          <w:rFonts w:cstheme="minorHAnsi"/>
          <w:b/>
          <w:bCs/>
          <w:smallCaps/>
          <w:sz w:val="22"/>
          <w:szCs w:val="22"/>
        </w:rPr>
      </w:pPr>
    </w:p>
    <w:p w14:paraId="70CE8D28" w14:textId="77777777" w:rsidR="00D33821" w:rsidRPr="003B22DF" w:rsidRDefault="00D33821" w:rsidP="007A15D6">
      <w:pPr>
        <w:pStyle w:val="Heading2"/>
        <w:ind w:left="5103"/>
        <w:jc w:val="right"/>
        <w:rPr>
          <w:rFonts w:asciiTheme="minorHAnsi" w:eastAsia="Calibri" w:hAnsiTheme="minorHAnsi" w:cstheme="minorHAnsi"/>
          <w:color w:val="000000" w:themeColor="text1"/>
          <w:sz w:val="22"/>
          <w:szCs w:val="22"/>
        </w:rPr>
      </w:pPr>
      <w:bookmarkStart w:id="71" w:name="_Ref39484039"/>
      <w:bookmarkStart w:id="72" w:name="_Ref40278562"/>
      <w:bookmarkStart w:id="73" w:name="_Toc190416450"/>
      <w:bookmarkStart w:id="74" w:name="_Toc229496263"/>
      <w:bookmarkStart w:id="75" w:name="_Ref38285444"/>
      <w:bookmarkStart w:id="76" w:name="_Ref38291496"/>
      <w:bookmarkStart w:id="77" w:name="_Toc190416445"/>
      <w:r w:rsidRPr="003B22DF">
        <w:rPr>
          <w:rFonts w:asciiTheme="minorHAnsi" w:eastAsia="Calibri" w:hAnsiTheme="minorHAnsi" w:cstheme="minorHAnsi"/>
          <w:color w:val="000000" w:themeColor="text1"/>
          <w:sz w:val="22"/>
          <w:szCs w:val="22"/>
        </w:rPr>
        <w:t>Pirkimo sąlygų 4 priedas „Pasiūlymų vertinimo kriterijai ir sąlygos“</w:t>
      </w:r>
      <w:bookmarkEnd w:id="71"/>
      <w:bookmarkEnd w:id="72"/>
      <w:bookmarkEnd w:id="73"/>
      <w:bookmarkEnd w:id="74"/>
    </w:p>
    <w:p w14:paraId="3F0A2DFE" w14:textId="77777777" w:rsidR="00D33821" w:rsidRPr="003B22DF" w:rsidRDefault="00D33821" w:rsidP="00D33821">
      <w:pPr>
        <w:jc w:val="center"/>
        <w:rPr>
          <w:rFonts w:cstheme="minorHAnsi"/>
          <w:b/>
          <w:color w:val="000000" w:themeColor="text1"/>
          <w:sz w:val="22"/>
          <w:szCs w:val="22"/>
        </w:rPr>
      </w:pPr>
    </w:p>
    <w:p w14:paraId="049349DC" w14:textId="77777777" w:rsidR="00D33821" w:rsidRPr="003B22DF" w:rsidRDefault="00D33821" w:rsidP="00D33821">
      <w:pPr>
        <w:pStyle w:val="Subtitle"/>
        <w:jc w:val="center"/>
        <w:rPr>
          <w:rFonts w:cstheme="minorHAnsi"/>
          <w:b/>
          <w:bCs/>
          <w:smallCaps/>
          <w:sz w:val="22"/>
          <w:szCs w:val="22"/>
        </w:rPr>
      </w:pPr>
      <w:r w:rsidRPr="003B22DF">
        <w:rPr>
          <w:rFonts w:cstheme="minorHAnsi"/>
          <w:b/>
          <w:bCs/>
          <w:sz w:val="22"/>
          <w:szCs w:val="22"/>
        </w:rPr>
        <w:t>PASIŪLYMŲ VERTINIMO KRITERIJAI ir Sąlygos</w:t>
      </w:r>
    </w:p>
    <w:p w14:paraId="00B08D64" w14:textId="77777777" w:rsidR="000E0BAD" w:rsidRDefault="000E0BAD" w:rsidP="00F5724C">
      <w:pPr>
        <w:pStyle w:val="ListParagraph"/>
        <w:spacing w:after="0"/>
        <w:ind w:left="0" w:firstLine="567"/>
        <w:jc w:val="both"/>
        <w:rPr>
          <w:rFonts w:cstheme="minorHAnsi"/>
          <w:iCs/>
          <w:color w:val="7030A0"/>
          <w:sz w:val="22"/>
          <w:szCs w:val="22"/>
          <w:lang w:val="pt-BR"/>
        </w:rPr>
      </w:pPr>
    </w:p>
    <w:p w14:paraId="0825168E" w14:textId="77777777" w:rsidR="00324ADF" w:rsidRPr="003B22DF" w:rsidRDefault="00324ADF" w:rsidP="00F5724C">
      <w:pPr>
        <w:pStyle w:val="ListParagraph"/>
        <w:spacing w:after="0"/>
        <w:ind w:left="0" w:firstLine="567"/>
        <w:jc w:val="both"/>
        <w:rPr>
          <w:rFonts w:cstheme="minorHAnsi"/>
          <w:iCs/>
          <w:color w:val="7030A0"/>
          <w:sz w:val="22"/>
          <w:szCs w:val="22"/>
          <w:lang w:val="pt-BR"/>
        </w:rPr>
      </w:pPr>
    </w:p>
    <w:p w14:paraId="4D32244C" w14:textId="5F53D4F6" w:rsidR="00D33821" w:rsidRPr="003B22DF" w:rsidRDefault="006147FA" w:rsidP="006147FA">
      <w:pPr>
        <w:rPr>
          <w:rFonts w:cstheme="minorHAnsi"/>
          <w:b/>
          <w:bCs/>
          <w:smallCaps/>
          <w:sz w:val="22"/>
          <w:szCs w:val="22"/>
        </w:rPr>
      </w:pPr>
      <w:r>
        <w:rPr>
          <w:rFonts w:cstheme="minorHAnsi"/>
          <w:sz w:val="22"/>
          <w:szCs w:val="22"/>
        </w:rPr>
        <w:t>Pateikiama atskiru dokumentu.</w:t>
      </w:r>
      <w:r w:rsidR="00D33821" w:rsidRPr="003B22DF">
        <w:rPr>
          <w:rFonts w:cstheme="minorHAnsi"/>
          <w:b/>
          <w:bCs/>
          <w:smallCaps/>
          <w:sz w:val="22"/>
          <w:szCs w:val="22"/>
        </w:rPr>
        <w:br w:type="page"/>
      </w:r>
    </w:p>
    <w:p w14:paraId="734B586A" w14:textId="77777777" w:rsidR="007509AA" w:rsidRPr="003B22DF" w:rsidRDefault="007509AA" w:rsidP="007A15D6">
      <w:pPr>
        <w:pStyle w:val="Heading2"/>
        <w:ind w:left="5103"/>
        <w:jc w:val="right"/>
        <w:rPr>
          <w:rFonts w:asciiTheme="minorHAnsi" w:hAnsiTheme="minorHAnsi" w:cstheme="minorHAnsi"/>
          <w:color w:val="000000" w:themeColor="text1"/>
          <w:sz w:val="22"/>
          <w:szCs w:val="22"/>
        </w:rPr>
      </w:pPr>
      <w:bookmarkStart w:id="78" w:name="_Toc229496264"/>
      <w:r w:rsidRPr="003B22DF">
        <w:rPr>
          <w:rFonts w:asciiTheme="minorHAnsi" w:hAnsiTheme="minorHAnsi" w:cstheme="minorHAnsi"/>
          <w:color w:val="000000" w:themeColor="text1"/>
          <w:sz w:val="22"/>
          <w:szCs w:val="22"/>
        </w:rPr>
        <w:lastRenderedPageBreak/>
        <w:t>Pirkimo sąlygų 5 priedas „Sutarties projektas“</w:t>
      </w:r>
      <w:bookmarkEnd w:id="78"/>
    </w:p>
    <w:p w14:paraId="0D0D2163" w14:textId="67841C4F" w:rsidR="007509AA" w:rsidRDefault="007509AA" w:rsidP="007509AA">
      <w:pPr>
        <w:jc w:val="center"/>
        <w:rPr>
          <w:rFonts w:cstheme="minorHAnsi"/>
          <w:i/>
          <w:iCs/>
        </w:rPr>
      </w:pPr>
    </w:p>
    <w:p w14:paraId="5123A5DB" w14:textId="314C7B4D" w:rsidR="006147FA" w:rsidRPr="006147FA" w:rsidRDefault="006147FA" w:rsidP="007509AA">
      <w:pPr>
        <w:jc w:val="center"/>
        <w:rPr>
          <w:rFonts w:cstheme="minorHAnsi"/>
          <w:b/>
          <w:bCs/>
          <w:sz w:val="22"/>
          <w:szCs w:val="22"/>
        </w:rPr>
      </w:pPr>
      <w:r w:rsidRPr="006147FA">
        <w:rPr>
          <w:rFonts w:cstheme="minorHAnsi"/>
          <w:b/>
          <w:bCs/>
          <w:sz w:val="22"/>
          <w:szCs w:val="22"/>
        </w:rPr>
        <w:t>SUTARTIES PROJEKTAS</w:t>
      </w:r>
    </w:p>
    <w:p w14:paraId="6327C39F" w14:textId="77777777" w:rsidR="006147FA" w:rsidRPr="003B22DF" w:rsidRDefault="006147FA" w:rsidP="007509AA">
      <w:pPr>
        <w:jc w:val="center"/>
        <w:rPr>
          <w:rFonts w:cstheme="minorHAnsi"/>
          <w:i/>
          <w:iCs/>
        </w:rPr>
      </w:pPr>
    </w:p>
    <w:p w14:paraId="4BC686AA" w14:textId="5BC6A3C9" w:rsidR="007509AA" w:rsidRPr="003B22DF" w:rsidRDefault="006147FA" w:rsidP="007509AA">
      <w:pPr>
        <w:jc w:val="both"/>
        <w:rPr>
          <w:rFonts w:cstheme="minorHAnsi"/>
          <w:b/>
          <w:bCs/>
          <w:smallCaps/>
          <w:sz w:val="22"/>
          <w:szCs w:val="22"/>
        </w:rPr>
      </w:pPr>
      <w:r>
        <w:rPr>
          <w:rFonts w:eastAsia="Calibri" w:cstheme="minorHAnsi"/>
          <w:sz w:val="22"/>
          <w:szCs w:val="22"/>
        </w:rPr>
        <w:t>Pateikiama atskiru dokumentu.</w:t>
      </w:r>
    </w:p>
    <w:p w14:paraId="1A290E56" w14:textId="77777777" w:rsidR="007509AA" w:rsidRPr="003B22DF" w:rsidRDefault="007509AA" w:rsidP="007509AA">
      <w:pPr>
        <w:jc w:val="both"/>
        <w:rPr>
          <w:rFonts w:cstheme="minorHAnsi"/>
          <w:b/>
          <w:bCs/>
          <w:smallCaps/>
          <w:sz w:val="22"/>
          <w:szCs w:val="22"/>
        </w:rPr>
      </w:pPr>
      <w:r w:rsidRPr="003B22DF">
        <w:rPr>
          <w:rFonts w:cstheme="minorHAnsi"/>
          <w:b/>
          <w:bCs/>
          <w:smallCaps/>
          <w:sz w:val="22"/>
          <w:szCs w:val="22"/>
        </w:rPr>
        <w:br w:type="page"/>
      </w:r>
    </w:p>
    <w:p w14:paraId="73F43DFB" w14:textId="27396EB5" w:rsidR="008D704D" w:rsidRPr="003B22DF" w:rsidRDefault="008D704D" w:rsidP="007A15D6">
      <w:pPr>
        <w:pStyle w:val="Heading2"/>
        <w:ind w:left="5103"/>
        <w:jc w:val="right"/>
        <w:rPr>
          <w:rFonts w:asciiTheme="minorHAnsi" w:eastAsia="Calibri" w:hAnsiTheme="minorHAnsi" w:cstheme="minorHAnsi"/>
          <w:color w:val="000000" w:themeColor="text1"/>
          <w:sz w:val="22"/>
          <w:szCs w:val="22"/>
        </w:rPr>
      </w:pPr>
      <w:bookmarkStart w:id="79" w:name="_Toc229496265"/>
      <w:r w:rsidRPr="003B22DF">
        <w:rPr>
          <w:rFonts w:asciiTheme="minorHAnsi" w:eastAsia="Calibri" w:hAnsiTheme="minorHAnsi" w:cstheme="minorHAnsi"/>
          <w:color w:val="000000" w:themeColor="text1"/>
          <w:sz w:val="22"/>
          <w:szCs w:val="22"/>
        </w:rPr>
        <w:lastRenderedPageBreak/>
        <w:t xml:space="preserve">Pirkimo sąlygų </w:t>
      </w:r>
      <w:r w:rsidR="007509AA" w:rsidRPr="003B22DF">
        <w:rPr>
          <w:rFonts w:asciiTheme="minorHAnsi" w:eastAsia="Calibri" w:hAnsiTheme="minorHAnsi" w:cstheme="minorHAnsi"/>
          <w:color w:val="000000" w:themeColor="text1"/>
          <w:sz w:val="22"/>
          <w:szCs w:val="22"/>
        </w:rPr>
        <w:t>6</w:t>
      </w:r>
      <w:r w:rsidRPr="003B22DF">
        <w:rPr>
          <w:rFonts w:asciiTheme="minorHAnsi" w:eastAsia="Calibri" w:hAnsiTheme="minorHAnsi" w:cstheme="minorHAnsi"/>
          <w:color w:val="000000" w:themeColor="text1"/>
          <w:sz w:val="22"/>
          <w:szCs w:val="22"/>
        </w:rPr>
        <w:t xml:space="preserve"> priedas „Tiekėjų pašalinimo pagrindai“</w:t>
      </w:r>
      <w:bookmarkEnd w:id="75"/>
      <w:bookmarkEnd w:id="76"/>
      <w:bookmarkEnd w:id="77"/>
      <w:bookmarkEnd w:id="79"/>
    </w:p>
    <w:p w14:paraId="11D35D3F" w14:textId="77777777" w:rsidR="000E6657" w:rsidRPr="003B22D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rPr>
          <w:rFonts w:cstheme="minorHAnsi"/>
          <w:b/>
          <w:bCs/>
          <w:sz w:val="22"/>
          <w:szCs w:val="22"/>
        </w:rPr>
      </w:pPr>
      <w:r w:rsidRPr="003B22DF">
        <w:rPr>
          <w:rFonts w:cstheme="minorHAnsi"/>
          <w:b/>
          <w:bCs/>
          <w:sz w:val="22"/>
          <w:szCs w:val="22"/>
        </w:rPr>
        <w:t>TIEKĖJŲ PAŠALINIMO PAGRINDAI</w:t>
      </w:r>
    </w:p>
    <w:p w14:paraId="5B3391E4" w14:textId="77777777" w:rsidR="006147FA" w:rsidRPr="006147FA" w:rsidRDefault="006147FA" w:rsidP="006147FA"/>
    <w:p w14:paraId="1B30C6BF" w14:textId="67F02638" w:rsidR="00C96CEC" w:rsidRPr="003B22DF" w:rsidRDefault="006147FA" w:rsidP="00262A5B">
      <w:pPr>
        <w:ind w:firstLine="567"/>
        <w:jc w:val="both"/>
        <w:rPr>
          <w:rFonts w:cstheme="minorHAnsi"/>
          <w:sz w:val="22"/>
          <w:szCs w:val="22"/>
        </w:rPr>
      </w:pPr>
      <w:r>
        <w:rPr>
          <w:rFonts w:eastAsia="Calibri" w:cstheme="minorHAnsi"/>
          <w:sz w:val="22"/>
          <w:szCs w:val="22"/>
        </w:rPr>
        <w:t>Pateikiama atskiru dokumentu.</w:t>
      </w:r>
    </w:p>
    <w:p w14:paraId="327B1AA3" w14:textId="6470BCFB" w:rsidR="00A4599F" w:rsidRPr="003B22DF" w:rsidRDefault="00A4599F" w:rsidP="00C6497D">
      <w:pPr>
        <w:jc w:val="center"/>
        <w:rPr>
          <w:rFonts w:cstheme="minorHAnsi"/>
          <w:b/>
          <w:bCs/>
          <w:smallCaps/>
          <w:sz w:val="22"/>
          <w:szCs w:val="22"/>
        </w:rPr>
      </w:pPr>
      <w:r w:rsidRPr="003B22DF">
        <w:rPr>
          <w:rFonts w:cstheme="minorHAnsi"/>
          <w:b/>
          <w:bCs/>
          <w:smallCaps/>
          <w:sz w:val="22"/>
          <w:szCs w:val="22"/>
        </w:rPr>
        <w:br w:type="page"/>
      </w:r>
    </w:p>
    <w:p w14:paraId="18BB74C9" w14:textId="77777777" w:rsidR="003E6599" w:rsidRPr="003B22DF" w:rsidRDefault="003E6599" w:rsidP="003E6599">
      <w:pPr>
        <w:pStyle w:val="Heading2"/>
        <w:ind w:left="5103"/>
        <w:rPr>
          <w:rFonts w:asciiTheme="minorHAnsi" w:hAnsiTheme="minorHAnsi" w:cstheme="minorHAnsi"/>
          <w:color w:val="000000" w:themeColor="text1"/>
          <w:sz w:val="22"/>
          <w:szCs w:val="22"/>
        </w:rPr>
      </w:pPr>
      <w:bookmarkStart w:id="80" w:name="_Ref38291379"/>
      <w:bookmarkStart w:id="81" w:name="_Ref38291394"/>
      <w:bookmarkStart w:id="82" w:name="_Ref38898251"/>
      <w:bookmarkStart w:id="83" w:name="_Toc190416447"/>
      <w:bookmarkStart w:id="84" w:name="_Toc229496266"/>
      <w:bookmarkStart w:id="85" w:name="_Ref38291223"/>
      <w:bookmarkStart w:id="86" w:name="_Ref38291334"/>
      <w:bookmarkStart w:id="87" w:name="_Ref38533412"/>
      <w:bookmarkStart w:id="88" w:name="_Toc190416446"/>
      <w:r w:rsidRPr="003B22DF">
        <w:rPr>
          <w:rFonts w:asciiTheme="minorHAnsi" w:eastAsia="Calibri" w:hAnsiTheme="minorHAnsi" w:cstheme="minorHAnsi"/>
          <w:color w:val="000000" w:themeColor="text1"/>
          <w:sz w:val="22"/>
          <w:szCs w:val="22"/>
        </w:rPr>
        <w:lastRenderedPageBreak/>
        <w:t xml:space="preserve">Pirkimo sąlygų 7 priedas „EBVPD“ </w:t>
      </w:r>
      <w:r w:rsidRPr="003B22DF">
        <w:rPr>
          <w:rFonts w:asciiTheme="minorHAnsi" w:hAnsiTheme="minorHAnsi" w:cstheme="minorHAnsi"/>
          <w:color w:val="000000" w:themeColor="text1"/>
          <w:sz w:val="22"/>
          <w:szCs w:val="22"/>
        </w:rPr>
        <w:t>(XML formatu)</w:t>
      </w:r>
      <w:bookmarkEnd w:id="80"/>
      <w:bookmarkEnd w:id="81"/>
      <w:bookmarkEnd w:id="82"/>
      <w:bookmarkEnd w:id="83"/>
      <w:bookmarkEnd w:id="84"/>
    </w:p>
    <w:p w14:paraId="6A7C07CD" w14:textId="77777777" w:rsidR="003E6599" w:rsidRPr="003B22DF" w:rsidRDefault="003E6599" w:rsidP="003E6599">
      <w:pPr>
        <w:rPr>
          <w:rFonts w:cstheme="minorHAnsi"/>
          <w:b/>
          <w:bCs/>
          <w:smallCaps/>
          <w:sz w:val="22"/>
          <w:szCs w:val="22"/>
        </w:rPr>
      </w:pPr>
    </w:p>
    <w:p w14:paraId="334439EF" w14:textId="77777777" w:rsidR="003E6599" w:rsidRDefault="003E6599" w:rsidP="003E6599">
      <w:pPr>
        <w:pStyle w:val="Subtitle"/>
        <w:jc w:val="center"/>
        <w:rPr>
          <w:rFonts w:cstheme="minorHAnsi"/>
          <w:b/>
          <w:bCs/>
          <w:sz w:val="22"/>
          <w:szCs w:val="22"/>
        </w:rPr>
      </w:pPr>
      <w:r w:rsidRPr="003B22DF">
        <w:rPr>
          <w:rFonts w:cstheme="minorHAnsi"/>
          <w:b/>
          <w:bCs/>
          <w:sz w:val="22"/>
          <w:szCs w:val="22"/>
        </w:rPr>
        <w:t>EUROPOS BENDRASIS VIEŠŲJŲ PIRKIMŲ DOKUMENTAS</w:t>
      </w:r>
    </w:p>
    <w:p w14:paraId="5E0539CF" w14:textId="77777777" w:rsidR="006E0A35" w:rsidRPr="006E0A35" w:rsidRDefault="006E0A35" w:rsidP="006E0A35"/>
    <w:p w14:paraId="5B6F6655" w14:textId="3201ECE6" w:rsidR="003E6599" w:rsidRDefault="006E0A35" w:rsidP="003E6599">
      <w:pPr>
        <w:jc w:val="both"/>
        <w:rPr>
          <w:rFonts w:cstheme="minorHAnsi"/>
          <w:sz w:val="22"/>
          <w:szCs w:val="22"/>
        </w:rPr>
      </w:pPr>
      <w:r>
        <w:rPr>
          <w:rFonts w:cstheme="minorHAnsi"/>
          <w:sz w:val="22"/>
          <w:szCs w:val="22"/>
        </w:rPr>
        <w:t>P</w:t>
      </w:r>
      <w:r w:rsidR="003E6599" w:rsidRPr="003B22DF">
        <w:rPr>
          <w:rFonts w:cstheme="minorHAnsi"/>
          <w:sz w:val="22"/>
          <w:szCs w:val="22"/>
        </w:rPr>
        <w:t>ateikiamas</w:t>
      </w:r>
      <w:r w:rsidR="000B122D" w:rsidRPr="003B22DF">
        <w:rPr>
          <w:rFonts w:cstheme="minorHAnsi"/>
          <w:sz w:val="22"/>
          <w:szCs w:val="22"/>
        </w:rPr>
        <w:t xml:space="preserve"> atskiru dokumentu</w:t>
      </w:r>
      <w:r w:rsidR="003E6599" w:rsidRPr="003B22DF">
        <w:rPr>
          <w:rFonts w:cstheme="minorHAnsi"/>
          <w:sz w:val="22"/>
          <w:szCs w:val="22"/>
        </w:rPr>
        <w:t xml:space="preserve"> .xml formatu.</w:t>
      </w:r>
    </w:p>
    <w:p w14:paraId="08A696D5" w14:textId="4809418D" w:rsidR="006E0A35" w:rsidRPr="003B22DF" w:rsidRDefault="006E0A35" w:rsidP="006E0A35">
      <w:pPr>
        <w:rPr>
          <w:rFonts w:cstheme="minorHAnsi"/>
          <w:sz w:val="22"/>
          <w:szCs w:val="22"/>
        </w:rPr>
      </w:pPr>
      <w:r>
        <w:rPr>
          <w:rFonts w:cstheme="minorHAnsi"/>
          <w:sz w:val="22"/>
          <w:szCs w:val="22"/>
        </w:rPr>
        <w:br w:type="page"/>
      </w:r>
    </w:p>
    <w:p w14:paraId="7BFABC1F" w14:textId="43CE7CB2" w:rsidR="008D704D" w:rsidRPr="003B22DF" w:rsidRDefault="008D704D" w:rsidP="009C2357">
      <w:pPr>
        <w:pStyle w:val="Heading2"/>
        <w:ind w:left="5103"/>
        <w:rPr>
          <w:rFonts w:asciiTheme="minorHAnsi" w:eastAsia="Calibri" w:hAnsiTheme="minorHAnsi" w:cstheme="minorHAnsi"/>
          <w:color w:val="000000" w:themeColor="text1"/>
          <w:sz w:val="22"/>
          <w:szCs w:val="22"/>
        </w:rPr>
      </w:pPr>
      <w:bookmarkStart w:id="89" w:name="_Toc229496267"/>
      <w:r w:rsidRPr="003B22DF">
        <w:rPr>
          <w:rFonts w:asciiTheme="minorHAnsi" w:eastAsia="Calibri" w:hAnsiTheme="minorHAnsi" w:cstheme="minorHAnsi"/>
          <w:color w:val="000000" w:themeColor="text1"/>
          <w:sz w:val="22"/>
          <w:szCs w:val="22"/>
        </w:rPr>
        <w:lastRenderedPageBreak/>
        <w:t xml:space="preserve">Pirkimo sąlygų </w:t>
      </w:r>
      <w:r w:rsidR="00EC3D6D" w:rsidRPr="003B22DF">
        <w:rPr>
          <w:rFonts w:asciiTheme="minorHAnsi" w:eastAsia="Calibri" w:hAnsiTheme="minorHAnsi" w:cstheme="minorHAnsi"/>
          <w:color w:val="000000" w:themeColor="text1"/>
          <w:sz w:val="22"/>
          <w:szCs w:val="22"/>
        </w:rPr>
        <w:t>8</w:t>
      </w:r>
      <w:r w:rsidRPr="003B22DF">
        <w:rPr>
          <w:rFonts w:asciiTheme="minorHAnsi" w:eastAsia="Calibri" w:hAnsiTheme="minorHAnsi" w:cstheme="minorHAnsi"/>
          <w:color w:val="000000" w:themeColor="text1"/>
          <w:sz w:val="22"/>
          <w:szCs w:val="22"/>
        </w:rPr>
        <w:t xml:space="preserve"> priedas „Tiekėjų kvalifikacijos reikalavimai</w:t>
      </w:r>
      <w:r w:rsidR="00283391" w:rsidRPr="003B22DF">
        <w:rPr>
          <w:rFonts w:asciiTheme="minorHAnsi" w:eastAsia="Calibri" w:hAnsiTheme="minorHAnsi" w:cstheme="minorHAnsi"/>
          <w:color w:val="000000" w:themeColor="text1"/>
          <w:sz w:val="22"/>
          <w:szCs w:val="22"/>
        </w:rPr>
        <w:t xml:space="preserve"> ir reikalaujami kokybės bei aplinkos apsaugos vadybos sistemų standartai</w:t>
      </w:r>
      <w:r w:rsidRPr="003B22DF">
        <w:rPr>
          <w:rFonts w:asciiTheme="minorHAnsi" w:eastAsia="Calibri" w:hAnsiTheme="minorHAnsi" w:cstheme="minorHAnsi"/>
          <w:color w:val="000000" w:themeColor="text1"/>
          <w:sz w:val="22"/>
          <w:szCs w:val="22"/>
        </w:rPr>
        <w:t>“</w:t>
      </w:r>
      <w:bookmarkEnd w:id="85"/>
      <w:bookmarkEnd w:id="86"/>
      <w:bookmarkEnd w:id="87"/>
      <w:bookmarkEnd w:id="88"/>
      <w:bookmarkEnd w:id="89"/>
    </w:p>
    <w:p w14:paraId="70EF5423" w14:textId="77777777" w:rsidR="002F396F" w:rsidRPr="003B22DF" w:rsidRDefault="002F396F" w:rsidP="00DE290C">
      <w:pPr>
        <w:rPr>
          <w:rFonts w:cstheme="minorHAnsi"/>
          <w:b/>
          <w:bCs/>
          <w:smallCaps/>
          <w:sz w:val="22"/>
          <w:szCs w:val="22"/>
        </w:rPr>
      </w:pPr>
    </w:p>
    <w:p w14:paraId="2E4A6A51" w14:textId="712FB96F" w:rsidR="002F396F" w:rsidRDefault="002F396F" w:rsidP="007C0612">
      <w:pPr>
        <w:pStyle w:val="Subtitle"/>
        <w:spacing w:line="240" w:lineRule="auto"/>
        <w:jc w:val="center"/>
        <w:rPr>
          <w:rFonts w:cstheme="minorHAnsi"/>
          <w:b/>
          <w:bCs/>
          <w:sz w:val="22"/>
          <w:szCs w:val="22"/>
          <w:lang w:eastAsia="en-US"/>
        </w:rPr>
      </w:pPr>
      <w:r w:rsidRPr="003B22DF">
        <w:rPr>
          <w:rFonts w:cstheme="minorHAnsi"/>
          <w:b/>
          <w:bCs/>
          <w:smallCaps/>
          <w:sz w:val="22"/>
          <w:szCs w:val="22"/>
        </w:rPr>
        <w:t>TIEKĖJŲ KVALIFIKACIJOS REIKALAVIMAI</w:t>
      </w:r>
      <w:r w:rsidR="00955F2F" w:rsidRPr="003B22DF">
        <w:rPr>
          <w:rFonts w:cstheme="minorHAnsi"/>
          <w:b/>
          <w:bCs/>
          <w:smallCaps/>
          <w:sz w:val="22"/>
          <w:szCs w:val="22"/>
        </w:rPr>
        <w:t xml:space="preserve"> IR REIKALAVIMAI LAIKYTIS </w:t>
      </w:r>
      <w:r w:rsidR="00955F2F" w:rsidRPr="003B22DF">
        <w:rPr>
          <w:rFonts w:cstheme="minorHAnsi"/>
          <w:b/>
          <w:bCs/>
          <w:sz w:val="22"/>
          <w:szCs w:val="22"/>
          <w:lang w:eastAsia="en-US"/>
        </w:rPr>
        <w:t>KOKYBĖS VADYBOS SISTEMOS IR (ARBA) APLINKOS APSAUGOS VADYBOS SISTEMOS STANDARTŲ</w:t>
      </w:r>
    </w:p>
    <w:p w14:paraId="7B4BEFCE" w14:textId="77777777" w:rsidR="00F13593" w:rsidRPr="00F13593" w:rsidRDefault="00F13593" w:rsidP="00F13593">
      <w:pPr>
        <w:rPr>
          <w:lang w:eastAsia="en-US"/>
        </w:rPr>
      </w:pPr>
    </w:p>
    <w:p w14:paraId="098EB077" w14:textId="77777777" w:rsidR="00F82398" w:rsidRPr="003B22DF" w:rsidRDefault="00F82398" w:rsidP="00663A62">
      <w:pPr>
        <w:spacing w:line="240" w:lineRule="auto"/>
        <w:ind w:firstLine="709"/>
        <w:rPr>
          <w:rFonts w:eastAsiaTheme="minorHAnsi" w:cstheme="minorHAnsi"/>
          <w:iCs/>
          <w:sz w:val="22"/>
          <w:szCs w:val="22"/>
          <w:lang w:eastAsia="en-US"/>
        </w:rPr>
      </w:pPr>
      <w:r w:rsidRPr="003B22DF">
        <w:rPr>
          <w:rFonts w:eastAsiaTheme="minorHAnsi" w:cstheme="minorHAnsi"/>
          <w:iCs/>
          <w:sz w:val="22"/>
          <w:szCs w:val="22"/>
          <w:lang w:eastAsia="en-US"/>
        </w:rPr>
        <w:t>Tiekėjų kvalifikacijos reikalavimai ir reikalavimai laikytis kokybės vadybos sistemos ir (arba) aplinkos apsaugos vadybos sistemos standartų nenustatomi.</w:t>
      </w:r>
    </w:p>
    <w:p w14:paraId="054BBDB1" w14:textId="6778349B" w:rsidR="002F396F" w:rsidRPr="003B22DF" w:rsidRDefault="00384F5A" w:rsidP="00384F5A">
      <w:pPr>
        <w:spacing w:after="0" w:line="240" w:lineRule="auto"/>
        <w:jc w:val="center"/>
        <w:rPr>
          <w:rFonts w:cstheme="minorHAnsi"/>
          <w:b/>
          <w:bCs/>
          <w:smallCaps/>
          <w:sz w:val="22"/>
          <w:szCs w:val="22"/>
        </w:rPr>
      </w:pPr>
      <w:r w:rsidRPr="003B22DF">
        <w:rPr>
          <w:rFonts w:eastAsiaTheme="minorHAnsi" w:cstheme="minorHAnsi"/>
          <w:sz w:val="22"/>
          <w:szCs w:val="22"/>
          <w:lang w:eastAsia="en-US"/>
        </w:rPr>
        <w:t>__________</w:t>
      </w:r>
    </w:p>
    <w:p w14:paraId="79C3C465" w14:textId="63BB8EEC" w:rsidR="00971C1F" w:rsidRPr="004E2C0A" w:rsidRDefault="00A4599F" w:rsidP="004E2C0A">
      <w:pPr>
        <w:rPr>
          <w:rFonts w:cstheme="minorHAnsi"/>
          <w:b/>
          <w:bCs/>
          <w:smallCaps/>
          <w:sz w:val="22"/>
          <w:szCs w:val="22"/>
        </w:rPr>
      </w:pPr>
      <w:r w:rsidRPr="003B22DF">
        <w:rPr>
          <w:rFonts w:cstheme="minorHAnsi"/>
          <w:b/>
          <w:bCs/>
          <w:smallCaps/>
          <w:sz w:val="22"/>
          <w:szCs w:val="22"/>
        </w:rPr>
        <w:br w:type="page"/>
      </w:r>
    </w:p>
    <w:p w14:paraId="5CD40D29" w14:textId="3CCBBB5D" w:rsidR="001F54C0" w:rsidRDefault="001F54C0" w:rsidP="001F54C0">
      <w:pPr>
        <w:pStyle w:val="Heading2"/>
        <w:ind w:left="5103"/>
        <w:rPr>
          <w:rFonts w:asciiTheme="minorHAnsi" w:eastAsia="Calibri" w:hAnsiTheme="minorHAnsi" w:cstheme="minorHAnsi"/>
          <w:color w:val="000000" w:themeColor="text1"/>
          <w:sz w:val="22"/>
          <w:szCs w:val="22"/>
        </w:rPr>
      </w:pPr>
      <w:bookmarkStart w:id="90" w:name="_Toc229496268"/>
      <w:r w:rsidRPr="00BD5290">
        <w:rPr>
          <w:rFonts w:asciiTheme="minorHAnsi" w:eastAsia="Calibri" w:hAnsiTheme="minorHAnsi" w:cstheme="minorHAnsi"/>
          <w:color w:val="000000" w:themeColor="text1"/>
          <w:sz w:val="22"/>
          <w:szCs w:val="22"/>
        </w:rPr>
        <w:lastRenderedPageBreak/>
        <w:t xml:space="preserve">Pirkimo sąlygų </w:t>
      </w:r>
      <w:r w:rsidR="007026A2">
        <w:rPr>
          <w:rFonts w:asciiTheme="minorHAnsi" w:eastAsia="Calibri" w:hAnsiTheme="minorHAnsi" w:cstheme="minorHAnsi"/>
          <w:color w:val="000000" w:themeColor="text1"/>
          <w:sz w:val="22"/>
          <w:szCs w:val="22"/>
        </w:rPr>
        <w:t>9</w:t>
      </w:r>
      <w:r w:rsidRPr="00BD5290">
        <w:rPr>
          <w:rFonts w:asciiTheme="minorHAnsi" w:eastAsia="Calibri" w:hAnsiTheme="minorHAnsi" w:cstheme="minorHAnsi"/>
          <w:color w:val="000000" w:themeColor="text1"/>
          <w:sz w:val="22"/>
          <w:szCs w:val="22"/>
        </w:rPr>
        <w:t xml:space="preserve"> priedas „</w:t>
      </w:r>
      <w:r w:rsidRPr="00BD5290">
        <w:rPr>
          <w:rFonts w:asciiTheme="minorHAnsi" w:eastAsia="Times New Roman" w:hAnsiTheme="minorHAnsi" w:cstheme="minorHAnsi"/>
          <w:color w:val="000000" w:themeColor="text1"/>
          <w:sz w:val="22"/>
          <w:szCs w:val="22"/>
          <w:lang w:eastAsia="en-US"/>
        </w:rPr>
        <w:t>Tiekėjo deklaracija dėl atitikimo Nacionalinio saugumo reikalavimams</w:t>
      </w:r>
      <w:r w:rsidRPr="00BD5290">
        <w:rPr>
          <w:rFonts w:asciiTheme="minorHAnsi" w:eastAsia="Calibri" w:hAnsiTheme="minorHAnsi" w:cstheme="minorHAnsi"/>
          <w:color w:val="000000" w:themeColor="text1"/>
          <w:sz w:val="22"/>
          <w:szCs w:val="22"/>
        </w:rPr>
        <w:t>“</w:t>
      </w:r>
      <w:bookmarkEnd w:id="90"/>
      <w:r w:rsidRPr="00BD5290">
        <w:rPr>
          <w:rFonts w:asciiTheme="minorHAnsi" w:eastAsia="Calibri" w:hAnsiTheme="minorHAnsi" w:cstheme="minorHAnsi"/>
          <w:color w:val="000000" w:themeColor="text1"/>
          <w:sz w:val="22"/>
          <w:szCs w:val="22"/>
        </w:rPr>
        <w:t xml:space="preserve"> </w:t>
      </w:r>
    </w:p>
    <w:p w14:paraId="2B2FE68F" w14:textId="77777777" w:rsidR="00F13593" w:rsidRPr="00E12D8B" w:rsidRDefault="00F13593" w:rsidP="00E12D8B">
      <w:pPr>
        <w:jc w:val="center"/>
        <w:rPr>
          <w:b/>
          <w:bCs/>
        </w:rPr>
      </w:pPr>
    </w:p>
    <w:p w14:paraId="2355CB24" w14:textId="77777777" w:rsidR="00E12D8B" w:rsidRPr="00E12D8B" w:rsidRDefault="00E12D8B" w:rsidP="00E12D8B">
      <w:pPr>
        <w:jc w:val="center"/>
        <w:rPr>
          <w:b/>
          <w:bCs/>
        </w:rPr>
      </w:pPr>
    </w:p>
    <w:p w14:paraId="1464BEE1" w14:textId="136005EE" w:rsidR="00E12D8B" w:rsidRPr="00E12D8B" w:rsidRDefault="00E12D8B" w:rsidP="00E12D8B">
      <w:pPr>
        <w:jc w:val="center"/>
        <w:rPr>
          <w:b/>
          <w:bCs/>
        </w:rPr>
      </w:pPr>
      <w:r w:rsidRPr="00E12D8B">
        <w:rPr>
          <w:b/>
          <w:bCs/>
        </w:rPr>
        <w:t>TIEKĖJO DEKLARACIJA DĖL ATITIKIMO NACIONALINIO SAUGUMO REIKALAVIMAMS</w:t>
      </w:r>
    </w:p>
    <w:p w14:paraId="68BE4427" w14:textId="77777777" w:rsidR="00F13593" w:rsidRPr="00F13593" w:rsidRDefault="00F13593" w:rsidP="00F13593"/>
    <w:p w14:paraId="0B0513C4" w14:textId="77777777" w:rsidR="001F54C0" w:rsidRPr="00BD5290" w:rsidRDefault="001F54C0" w:rsidP="00971C1F">
      <w:pPr>
        <w:spacing w:after="0" w:line="240" w:lineRule="auto"/>
        <w:ind w:firstLine="567"/>
        <w:jc w:val="both"/>
        <w:rPr>
          <w:rFonts w:eastAsia="Times New Roman" w:cstheme="minorHAnsi"/>
          <w:sz w:val="22"/>
          <w:szCs w:val="22"/>
          <w:lang w:eastAsia="en-US"/>
        </w:rPr>
      </w:pPr>
    </w:p>
    <w:p w14:paraId="559BC692" w14:textId="5298D924" w:rsidR="00971C1F" w:rsidRDefault="00760714" w:rsidP="001F54C0">
      <w:pPr>
        <w:spacing w:after="0" w:line="240" w:lineRule="auto"/>
        <w:jc w:val="both"/>
        <w:rPr>
          <w:rFonts w:eastAsia="Times New Roman" w:cstheme="minorHAnsi"/>
          <w:sz w:val="22"/>
          <w:szCs w:val="22"/>
          <w:lang w:eastAsia="en-US"/>
        </w:rPr>
      </w:pPr>
      <w:r>
        <w:rPr>
          <w:rFonts w:eastAsia="Times New Roman" w:cstheme="minorHAnsi"/>
          <w:sz w:val="22"/>
          <w:szCs w:val="22"/>
          <w:lang w:eastAsia="en-US"/>
        </w:rPr>
        <w:t>P</w:t>
      </w:r>
      <w:r w:rsidR="001F54C0" w:rsidRPr="003B22DF">
        <w:rPr>
          <w:rFonts w:eastAsia="Times New Roman" w:cstheme="minorHAnsi"/>
          <w:sz w:val="22"/>
          <w:szCs w:val="22"/>
          <w:lang w:eastAsia="en-US"/>
        </w:rPr>
        <w:t>ateikiama atskiru dokumentu.</w:t>
      </w:r>
    </w:p>
    <w:p w14:paraId="2AE79B7B" w14:textId="77777777" w:rsidR="007026A2" w:rsidRDefault="007026A2" w:rsidP="007026A2">
      <w:pPr>
        <w:spacing w:after="0" w:line="240" w:lineRule="auto"/>
        <w:rPr>
          <w:rFonts w:eastAsia="Times New Roman" w:cstheme="minorHAnsi"/>
          <w:sz w:val="22"/>
          <w:szCs w:val="22"/>
          <w:lang w:eastAsia="en-US"/>
        </w:rPr>
      </w:pPr>
    </w:p>
    <w:p w14:paraId="04862841" w14:textId="77777777" w:rsidR="007026A2" w:rsidRDefault="007026A2" w:rsidP="007026A2">
      <w:pPr>
        <w:spacing w:after="0" w:line="240" w:lineRule="auto"/>
        <w:rPr>
          <w:rFonts w:eastAsia="Times New Roman" w:cstheme="minorHAnsi"/>
          <w:sz w:val="22"/>
          <w:szCs w:val="22"/>
          <w:lang w:eastAsia="en-US"/>
        </w:rPr>
      </w:pPr>
    </w:p>
    <w:p w14:paraId="3625CCB0" w14:textId="77777777" w:rsidR="007026A2" w:rsidRDefault="007026A2" w:rsidP="007026A2">
      <w:pPr>
        <w:spacing w:after="0" w:line="240" w:lineRule="auto"/>
        <w:rPr>
          <w:rFonts w:eastAsia="Times New Roman" w:cstheme="minorHAnsi"/>
          <w:sz w:val="22"/>
          <w:szCs w:val="22"/>
          <w:lang w:eastAsia="en-US"/>
        </w:rPr>
      </w:pPr>
    </w:p>
    <w:p w14:paraId="663B723A" w14:textId="77777777" w:rsidR="007026A2" w:rsidRDefault="007026A2" w:rsidP="007026A2">
      <w:pPr>
        <w:spacing w:after="0" w:line="240" w:lineRule="auto"/>
        <w:rPr>
          <w:rFonts w:eastAsia="Times New Roman" w:cstheme="minorHAnsi"/>
          <w:sz w:val="22"/>
          <w:szCs w:val="22"/>
          <w:lang w:eastAsia="en-US"/>
        </w:rPr>
      </w:pPr>
    </w:p>
    <w:p w14:paraId="5DB3B984" w14:textId="77777777" w:rsidR="007026A2" w:rsidRDefault="007026A2" w:rsidP="007026A2">
      <w:pPr>
        <w:spacing w:after="0" w:line="240" w:lineRule="auto"/>
        <w:rPr>
          <w:rFonts w:eastAsia="Times New Roman" w:cstheme="minorHAnsi"/>
          <w:sz w:val="22"/>
          <w:szCs w:val="22"/>
          <w:lang w:eastAsia="en-US"/>
        </w:rPr>
      </w:pPr>
    </w:p>
    <w:p w14:paraId="1AFE08FC" w14:textId="77777777" w:rsidR="007026A2" w:rsidRDefault="007026A2" w:rsidP="007026A2">
      <w:pPr>
        <w:spacing w:after="0" w:line="240" w:lineRule="auto"/>
        <w:rPr>
          <w:rFonts w:eastAsia="Times New Roman" w:cstheme="minorHAnsi"/>
          <w:sz w:val="22"/>
          <w:szCs w:val="22"/>
          <w:lang w:eastAsia="en-US"/>
        </w:rPr>
      </w:pPr>
    </w:p>
    <w:p w14:paraId="2FF334A5" w14:textId="77777777" w:rsidR="007026A2" w:rsidRDefault="007026A2" w:rsidP="007026A2">
      <w:pPr>
        <w:spacing w:after="0" w:line="240" w:lineRule="auto"/>
        <w:rPr>
          <w:rFonts w:eastAsia="Times New Roman" w:cstheme="minorHAnsi"/>
          <w:sz w:val="22"/>
          <w:szCs w:val="22"/>
          <w:lang w:eastAsia="en-US"/>
        </w:rPr>
      </w:pPr>
    </w:p>
    <w:p w14:paraId="0A03D074" w14:textId="77777777" w:rsidR="007026A2" w:rsidRDefault="007026A2" w:rsidP="007026A2">
      <w:pPr>
        <w:spacing w:after="0" w:line="240" w:lineRule="auto"/>
        <w:rPr>
          <w:rFonts w:eastAsia="Times New Roman" w:cstheme="minorHAnsi"/>
          <w:sz w:val="22"/>
          <w:szCs w:val="22"/>
          <w:lang w:eastAsia="en-US"/>
        </w:rPr>
      </w:pPr>
    </w:p>
    <w:p w14:paraId="4B0BE111" w14:textId="77777777" w:rsidR="007026A2" w:rsidRDefault="007026A2" w:rsidP="007026A2">
      <w:pPr>
        <w:spacing w:after="0" w:line="240" w:lineRule="auto"/>
        <w:rPr>
          <w:rFonts w:eastAsia="Times New Roman" w:cstheme="minorHAnsi"/>
          <w:sz w:val="22"/>
          <w:szCs w:val="22"/>
          <w:lang w:eastAsia="en-US"/>
        </w:rPr>
      </w:pPr>
    </w:p>
    <w:p w14:paraId="4C423F35" w14:textId="77777777" w:rsidR="007026A2" w:rsidRDefault="007026A2" w:rsidP="007026A2">
      <w:pPr>
        <w:spacing w:after="0" w:line="240" w:lineRule="auto"/>
        <w:rPr>
          <w:rFonts w:eastAsia="Times New Roman" w:cstheme="minorHAnsi"/>
          <w:sz w:val="22"/>
          <w:szCs w:val="22"/>
          <w:lang w:eastAsia="en-US"/>
        </w:rPr>
      </w:pPr>
    </w:p>
    <w:p w14:paraId="512FA16D" w14:textId="77777777" w:rsidR="007026A2" w:rsidRDefault="007026A2" w:rsidP="007026A2">
      <w:pPr>
        <w:spacing w:after="0" w:line="240" w:lineRule="auto"/>
        <w:rPr>
          <w:rFonts w:eastAsia="Times New Roman" w:cstheme="minorHAnsi"/>
          <w:sz w:val="22"/>
          <w:szCs w:val="22"/>
          <w:lang w:eastAsia="en-US"/>
        </w:rPr>
      </w:pPr>
    </w:p>
    <w:p w14:paraId="5013E072" w14:textId="77777777" w:rsidR="007026A2" w:rsidRDefault="007026A2" w:rsidP="007026A2">
      <w:pPr>
        <w:spacing w:after="0" w:line="240" w:lineRule="auto"/>
        <w:rPr>
          <w:rFonts w:eastAsia="Times New Roman" w:cstheme="minorHAnsi"/>
          <w:sz w:val="22"/>
          <w:szCs w:val="22"/>
          <w:lang w:eastAsia="en-US"/>
        </w:rPr>
      </w:pPr>
    </w:p>
    <w:p w14:paraId="1487A9FA" w14:textId="77777777" w:rsidR="007026A2" w:rsidRDefault="007026A2" w:rsidP="007026A2">
      <w:pPr>
        <w:spacing w:after="0" w:line="240" w:lineRule="auto"/>
        <w:rPr>
          <w:rFonts w:eastAsia="Times New Roman" w:cstheme="minorHAnsi"/>
          <w:sz w:val="22"/>
          <w:szCs w:val="22"/>
          <w:lang w:eastAsia="en-US"/>
        </w:rPr>
      </w:pPr>
    </w:p>
    <w:p w14:paraId="4AA575FD" w14:textId="77777777" w:rsidR="007026A2" w:rsidRDefault="007026A2" w:rsidP="007026A2">
      <w:pPr>
        <w:spacing w:after="0" w:line="240" w:lineRule="auto"/>
        <w:rPr>
          <w:rFonts w:eastAsia="Times New Roman" w:cstheme="minorHAnsi"/>
          <w:sz w:val="22"/>
          <w:szCs w:val="22"/>
          <w:lang w:eastAsia="en-US"/>
        </w:rPr>
      </w:pPr>
    </w:p>
    <w:p w14:paraId="15FE3298" w14:textId="77777777" w:rsidR="007026A2" w:rsidRDefault="007026A2" w:rsidP="007026A2">
      <w:pPr>
        <w:spacing w:after="0" w:line="240" w:lineRule="auto"/>
        <w:rPr>
          <w:rFonts w:eastAsia="Times New Roman" w:cstheme="minorHAnsi"/>
          <w:sz w:val="22"/>
          <w:szCs w:val="22"/>
          <w:lang w:eastAsia="en-US"/>
        </w:rPr>
      </w:pPr>
    </w:p>
    <w:p w14:paraId="7ABCBA47" w14:textId="77777777" w:rsidR="007026A2" w:rsidRDefault="007026A2" w:rsidP="007026A2">
      <w:pPr>
        <w:spacing w:after="0" w:line="240" w:lineRule="auto"/>
        <w:rPr>
          <w:rFonts w:eastAsia="Times New Roman" w:cstheme="minorHAnsi"/>
          <w:sz w:val="22"/>
          <w:szCs w:val="22"/>
          <w:lang w:eastAsia="en-US"/>
        </w:rPr>
      </w:pPr>
    </w:p>
    <w:p w14:paraId="6E86C8DD" w14:textId="77777777" w:rsidR="007026A2" w:rsidRDefault="007026A2" w:rsidP="007026A2">
      <w:pPr>
        <w:spacing w:after="0" w:line="240" w:lineRule="auto"/>
        <w:rPr>
          <w:rFonts w:eastAsia="Times New Roman" w:cstheme="minorHAnsi"/>
          <w:sz w:val="22"/>
          <w:szCs w:val="22"/>
          <w:lang w:eastAsia="en-US"/>
        </w:rPr>
      </w:pPr>
    </w:p>
    <w:p w14:paraId="53512C6E" w14:textId="77777777" w:rsidR="007026A2" w:rsidRDefault="007026A2" w:rsidP="007026A2">
      <w:pPr>
        <w:spacing w:after="0" w:line="240" w:lineRule="auto"/>
        <w:rPr>
          <w:rFonts w:eastAsia="Times New Roman" w:cstheme="minorHAnsi"/>
          <w:sz w:val="22"/>
          <w:szCs w:val="22"/>
          <w:lang w:eastAsia="en-US"/>
        </w:rPr>
      </w:pPr>
    </w:p>
    <w:p w14:paraId="7F54ECDA" w14:textId="77777777" w:rsidR="007026A2" w:rsidRDefault="007026A2" w:rsidP="007026A2">
      <w:pPr>
        <w:spacing w:after="0" w:line="240" w:lineRule="auto"/>
        <w:rPr>
          <w:rFonts w:eastAsia="Times New Roman" w:cstheme="minorHAnsi"/>
          <w:sz w:val="22"/>
          <w:szCs w:val="22"/>
          <w:lang w:eastAsia="en-US"/>
        </w:rPr>
      </w:pPr>
    </w:p>
    <w:p w14:paraId="01354EDC" w14:textId="77777777" w:rsidR="007026A2" w:rsidRDefault="007026A2" w:rsidP="007026A2">
      <w:pPr>
        <w:spacing w:after="0" w:line="240" w:lineRule="auto"/>
        <w:rPr>
          <w:rFonts w:eastAsia="Times New Roman" w:cstheme="minorHAnsi"/>
          <w:sz w:val="22"/>
          <w:szCs w:val="22"/>
          <w:lang w:eastAsia="en-US"/>
        </w:rPr>
      </w:pPr>
    </w:p>
    <w:p w14:paraId="3FBF4C29" w14:textId="77777777" w:rsidR="007026A2" w:rsidRDefault="007026A2" w:rsidP="007026A2">
      <w:pPr>
        <w:spacing w:after="0" w:line="240" w:lineRule="auto"/>
        <w:rPr>
          <w:rFonts w:eastAsia="Times New Roman" w:cstheme="minorHAnsi"/>
          <w:sz w:val="22"/>
          <w:szCs w:val="22"/>
          <w:lang w:eastAsia="en-US"/>
        </w:rPr>
      </w:pPr>
    </w:p>
    <w:p w14:paraId="40931EA4" w14:textId="77777777" w:rsidR="007026A2" w:rsidRDefault="007026A2" w:rsidP="007026A2">
      <w:pPr>
        <w:spacing w:after="0" w:line="240" w:lineRule="auto"/>
        <w:rPr>
          <w:rFonts w:eastAsia="Times New Roman" w:cstheme="minorHAnsi"/>
          <w:sz w:val="22"/>
          <w:szCs w:val="22"/>
          <w:lang w:eastAsia="en-US"/>
        </w:rPr>
      </w:pPr>
    </w:p>
    <w:p w14:paraId="36361C72" w14:textId="77777777" w:rsidR="007026A2" w:rsidRDefault="007026A2" w:rsidP="007026A2">
      <w:pPr>
        <w:spacing w:after="0" w:line="240" w:lineRule="auto"/>
        <w:rPr>
          <w:rFonts w:eastAsia="Times New Roman" w:cstheme="minorHAnsi"/>
          <w:sz w:val="22"/>
          <w:szCs w:val="22"/>
          <w:lang w:eastAsia="en-US"/>
        </w:rPr>
      </w:pPr>
    </w:p>
    <w:p w14:paraId="49C14A84" w14:textId="77777777" w:rsidR="007026A2" w:rsidRDefault="007026A2" w:rsidP="007026A2">
      <w:pPr>
        <w:spacing w:after="0" w:line="240" w:lineRule="auto"/>
        <w:rPr>
          <w:rFonts w:eastAsia="Times New Roman" w:cstheme="minorHAnsi"/>
          <w:sz w:val="22"/>
          <w:szCs w:val="22"/>
          <w:lang w:eastAsia="en-US"/>
        </w:rPr>
      </w:pPr>
    </w:p>
    <w:p w14:paraId="1EBE6687" w14:textId="77777777" w:rsidR="007026A2" w:rsidRDefault="007026A2" w:rsidP="007026A2">
      <w:pPr>
        <w:spacing w:after="0" w:line="240" w:lineRule="auto"/>
        <w:rPr>
          <w:rFonts w:eastAsia="Times New Roman" w:cstheme="minorHAnsi"/>
          <w:sz w:val="22"/>
          <w:szCs w:val="22"/>
          <w:lang w:eastAsia="en-US"/>
        </w:rPr>
      </w:pPr>
    </w:p>
    <w:p w14:paraId="285F8A2E" w14:textId="77777777" w:rsidR="007026A2" w:rsidRDefault="007026A2" w:rsidP="007026A2">
      <w:pPr>
        <w:spacing w:after="0" w:line="240" w:lineRule="auto"/>
        <w:rPr>
          <w:rFonts w:eastAsia="Times New Roman" w:cstheme="minorHAnsi"/>
          <w:sz w:val="22"/>
          <w:szCs w:val="22"/>
          <w:lang w:eastAsia="en-US"/>
        </w:rPr>
      </w:pPr>
    </w:p>
    <w:p w14:paraId="0E70750A" w14:textId="77777777" w:rsidR="007026A2" w:rsidRDefault="007026A2" w:rsidP="007026A2">
      <w:pPr>
        <w:spacing w:after="0" w:line="240" w:lineRule="auto"/>
        <w:rPr>
          <w:rFonts w:eastAsia="Times New Roman" w:cstheme="minorHAnsi"/>
          <w:sz w:val="22"/>
          <w:szCs w:val="22"/>
          <w:lang w:eastAsia="en-US"/>
        </w:rPr>
      </w:pPr>
    </w:p>
    <w:p w14:paraId="347DD091" w14:textId="77777777" w:rsidR="007026A2" w:rsidRDefault="007026A2" w:rsidP="007026A2">
      <w:pPr>
        <w:spacing w:after="0" w:line="240" w:lineRule="auto"/>
        <w:rPr>
          <w:rFonts w:eastAsia="Times New Roman" w:cstheme="minorHAnsi"/>
          <w:sz w:val="22"/>
          <w:szCs w:val="22"/>
          <w:lang w:eastAsia="en-US"/>
        </w:rPr>
      </w:pPr>
    </w:p>
    <w:p w14:paraId="600104A5" w14:textId="77777777" w:rsidR="007026A2" w:rsidRDefault="007026A2" w:rsidP="007026A2">
      <w:pPr>
        <w:spacing w:after="0" w:line="240" w:lineRule="auto"/>
        <w:rPr>
          <w:rFonts w:eastAsia="Times New Roman" w:cstheme="minorHAnsi"/>
          <w:sz w:val="22"/>
          <w:szCs w:val="22"/>
          <w:lang w:eastAsia="en-US"/>
        </w:rPr>
      </w:pPr>
    </w:p>
    <w:p w14:paraId="29044E16" w14:textId="77777777" w:rsidR="007026A2" w:rsidRDefault="007026A2" w:rsidP="007026A2">
      <w:pPr>
        <w:spacing w:after="0" w:line="240" w:lineRule="auto"/>
        <w:rPr>
          <w:rFonts w:eastAsia="Times New Roman" w:cstheme="minorHAnsi"/>
          <w:sz w:val="22"/>
          <w:szCs w:val="22"/>
          <w:lang w:eastAsia="en-US"/>
        </w:rPr>
      </w:pPr>
    </w:p>
    <w:p w14:paraId="69572DDC" w14:textId="77777777" w:rsidR="007026A2" w:rsidRDefault="007026A2" w:rsidP="007026A2">
      <w:pPr>
        <w:spacing w:after="0" w:line="240" w:lineRule="auto"/>
        <w:rPr>
          <w:rFonts w:eastAsia="Times New Roman" w:cstheme="minorHAnsi"/>
          <w:sz w:val="22"/>
          <w:szCs w:val="22"/>
          <w:lang w:eastAsia="en-US"/>
        </w:rPr>
      </w:pPr>
    </w:p>
    <w:p w14:paraId="6F54ABEB" w14:textId="77777777" w:rsidR="007026A2" w:rsidRDefault="007026A2" w:rsidP="007026A2">
      <w:pPr>
        <w:spacing w:after="0" w:line="240" w:lineRule="auto"/>
        <w:rPr>
          <w:rFonts w:eastAsia="Times New Roman" w:cstheme="minorHAnsi"/>
          <w:sz w:val="22"/>
          <w:szCs w:val="22"/>
          <w:lang w:eastAsia="en-US"/>
        </w:rPr>
      </w:pPr>
    </w:p>
    <w:p w14:paraId="24115C95" w14:textId="77777777" w:rsidR="007026A2" w:rsidRDefault="007026A2" w:rsidP="007026A2">
      <w:pPr>
        <w:spacing w:after="0" w:line="240" w:lineRule="auto"/>
        <w:rPr>
          <w:rFonts w:eastAsia="Times New Roman" w:cstheme="minorHAnsi"/>
          <w:sz w:val="22"/>
          <w:szCs w:val="22"/>
          <w:lang w:eastAsia="en-US"/>
        </w:rPr>
      </w:pPr>
    </w:p>
    <w:p w14:paraId="746005D8" w14:textId="77777777" w:rsidR="007026A2" w:rsidRDefault="007026A2" w:rsidP="007026A2">
      <w:pPr>
        <w:spacing w:after="0" w:line="240" w:lineRule="auto"/>
        <w:rPr>
          <w:rFonts w:eastAsia="Times New Roman" w:cstheme="minorHAnsi"/>
          <w:sz w:val="22"/>
          <w:szCs w:val="22"/>
          <w:lang w:eastAsia="en-US"/>
        </w:rPr>
      </w:pPr>
    </w:p>
    <w:p w14:paraId="31C7EC8B" w14:textId="77777777" w:rsidR="007026A2" w:rsidRDefault="007026A2" w:rsidP="007026A2">
      <w:pPr>
        <w:spacing w:after="0" w:line="240" w:lineRule="auto"/>
        <w:rPr>
          <w:rFonts w:eastAsia="Times New Roman" w:cstheme="minorHAnsi"/>
          <w:sz w:val="22"/>
          <w:szCs w:val="22"/>
          <w:lang w:eastAsia="en-US"/>
        </w:rPr>
      </w:pPr>
    </w:p>
    <w:p w14:paraId="3921D9A1" w14:textId="77777777" w:rsidR="007026A2" w:rsidRDefault="007026A2" w:rsidP="007026A2">
      <w:pPr>
        <w:spacing w:after="0" w:line="240" w:lineRule="auto"/>
        <w:rPr>
          <w:rFonts w:eastAsia="Times New Roman" w:cstheme="minorHAnsi"/>
          <w:sz w:val="22"/>
          <w:szCs w:val="22"/>
          <w:lang w:eastAsia="en-US"/>
        </w:rPr>
      </w:pPr>
    </w:p>
    <w:p w14:paraId="35D3EB06" w14:textId="77777777" w:rsidR="007026A2" w:rsidRDefault="007026A2" w:rsidP="007026A2">
      <w:pPr>
        <w:spacing w:after="0" w:line="240" w:lineRule="auto"/>
        <w:rPr>
          <w:rFonts w:eastAsia="Times New Roman" w:cstheme="minorHAnsi"/>
          <w:sz w:val="22"/>
          <w:szCs w:val="22"/>
          <w:lang w:eastAsia="en-US"/>
        </w:rPr>
      </w:pPr>
    </w:p>
    <w:p w14:paraId="03E81197" w14:textId="77777777" w:rsidR="007026A2" w:rsidRDefault="007026A2" w:rsidP="007026A2">
      <w:pPr>
        <w:spacing w:after="0" w:line="240" w:lineRule="auto"/>
        <w:rPr>
          <w:rFonts w:eastAsia="Times New Roman" w:cstheme="minorHAnsi"/>
          <w:sz w:val="22"/>
          <w:szCs w:val="22"/>
          <w:lang w:eastAsia="en-US"/>
        </w:rPr>
      </w:pPr>
    </w:p>
    <w:p w14:paraId="27B4551C" w14:textId="77777777" w:rsidR="007026A2" w:rsidRDefault="007026A2" w:rsidP="007026A2">
      <w:pPr>
        <w:spacing w:after="0" w:line="240" w:lineRule="auto"/>
        <w:rPr>
          <w:rFonts w:eastAsia="Times New Roman" w:cstheme="minorHAnsi"/>
          <w:sz w:val="22"/>
          <w:szCs w:val="22"/>
          <w:lang w:eastAsia="en-US"/>
        </w:rPr>
      </w:pPr>
    </w:p>
    <w:p w14:paraId="2DA9F3F3" w14:textId="77777777" w:rsidR="007026A2" w:rsidRDefault="007026A2" w:rsidP="007026A2">
      <w:pPr>
        <w:spacing w:after="0" w:line="240" w:lineRule="auto"/>
        <w:rPr>
          <w:rFonts w:eastAsia="Times New Roman" w:cstheme="minorHAnsi"/>
          <w:sz w:val="22"/>
          <w:szCs w:val="22"/>
          <w:lang w:eastAsia="en-US"/>
        </w:rPr>
      </w:pPr>
    </w:p>
    <w:p w14:paraId="7C12839C" w14:textId="4647CADD" w:rsidR="007026A2" w:rsidRDefault="007026A2" w:rsidP="007026A2">
      <w:pPr>
        <w:pStyle w:val="Heading2"/>
        <w:ind w:left="5103"/>
        <w:rPr>
          <w:rFonts w:asciiTheme="minorHAnsi" w:eastAsia="Calibri" w:hAnsiTheme="minorHAnsi" w:cstheme="minorHAnsi"/>
          <w:color w:val="000000" w:themeColor="text1"/>
          <w:sz w:val="22"/>
          <w:szCs w:val="22"/>
        </w:rPr>
      </w:pPr>
      <w:bookmarkStart w:id="91" w:name="_Toc229496269"/>
      <w:r w:rsidRPr="00BD5290">
        <w:rPr>
          <w:rFonts w:asciiTheme="minorHAnsi" w:eastAsia="Calibri" w:hAnsiTheme="minorHAnsi" w:cstheme="minorHAnsi"/>
          <w:color w:val="000000" w:themeColor="text1"/>
          <w:sz w:val="22"/>
          <w:szCs w:val="22"/>
        </w:rPr>
        <w:t xml:space="preserve">Pirkimo sąlygų </w:t>
      </w:r>
      <w:r>
        <w:rPr>
          <w:rFonts w:asciiTheme="minorHAnsi" w:eastAsia="Calibri" w:hAnsiTheme="minorHAnsi" w:cstheme="minorHAnsi"/>
          <w:color w:val="000000" w:themeColor="text1"/>
          <w:sz w:val="22"/>
          <w:szCs w:val="22"/>
        </w:rPr>
        <w:t>10</w:t>
      </w:r>
      <w:r w:rsidRPr="00BD5290">
        <w:rPr>
          <w:rFonts w:asciiTheme="minorHAnsi" w:eastAsia="Calibri" w:hAnsiTheme="minorHAnsi" w:cstheme="minorHAnsi"/>
          <w:color w:val="000000" w:themeColor="text1"/>
          <w:sz w:val="22"/>
          <w:szCs w:val="22"/>
        </w:rPr>
        <w:t xml:space="preserve"> priedas „</w:t>
      </w:r>
      <w:r w:rsidR="00F3430A">
        <w:rPr>
          <w:rFonts w:asciiTheme="minorHAnsi" w:eastAsia="Times New Roman" w:hAnsiTheme="minorHAnsi" w:cstheme="minorHAnsi"/>
          <w:color w:val="000000" w:themeColor="text1"/>
          <w:sz w:val="22"/>
          <w:szCs w:val="22"/>
          <w:lang w:eastAsia="en-US"/>
        </w:rPr>
        <w:t>Nacionalinio saugumo reikalavimų atitikties deklaracija</w:t>
      </w:r>
      <w:r w:rsidRPr="00BD5290">
        <w:rPr>
          <w:rFonts w:asciiTheme="minorHAnsi" w:eastAsia="Calibri" w:hAnsiTheme="minorHAnsi" w:cstheme="minorHAnsi"/>
          <w:color w:val="000000" w:themeColor="text1"/>
          <w:sz w:val="22"/>
          <w:szCs w:val="22"/>
        </w:rPr>
        <w:t>“</w:t>
      </w:r>
      <w:bookmarkEnd w:id="91"/>
      <w:r w:rsidRPr="00BD5290">
        <w:rPr>
          <w:rFonts w:asciiTheme="minorHAnsi" w:eastAsia="Calibri" w:hAnsiTheme="minorHAnsi" w:cstheme="minorHAnsi"/>
          <w:color w:val="000000" w:themeColor="text1"/>
          <w:sz w:val="22"/>
          <w:szCs w:val="22"/>
        </w:rPr>
        <w:t xml:space="preserve"> </w:t>
      </w:r>
    </w:p>
    <w:p w14:paraId="29D94A58" w14:textId="77777777" w:rsidR="00F13593" w:rsidRPr="00EE5E08" w:rsidRDefault="00F13593" w:rsidP="00EE5E08">
      <w:pPr>
        <w:jc w:val="center"/>
        <w:rPr>
          <w:b/>
          <w:bCs/>
        </w:rPr>
      </w:pPr>
    </w:p>
    <w:p w14:paraId="4DD55A23" w14:textId="06E43DA0" w:rsidR="00F13593" w:rsidRPr="00EE5E08" w:rsidRDefault="00EE5E08" w:rsidP="00EE5E08">
      <w:pPr>
        <w:jc w:val="center"/>
        <w:rPr>
          <w:b/>
          <w:bCs/>
        </w:rPr>
      </w:pPr>
      <w:r w:rsidRPr="00EE5E08">
        <w:rPr>
          <w:b/>
          <w:bCs/>
        </w:rPr>
        <w:t>NACIONALINIO SAUGUMO REIKALAVIMŲ ATITIKTIES DEKLARACIJA</w:t>
      </w:r>
    </w:p>
    <w:p w14:paraId="6D4FF2ED" w14:textId="77777777" w:rsidR="007026A2" w:rsidRPr="00BD5290" w:rsidRDefault="007026A2" w:rsidP="00690DC3">
      <w:pPr>
        <w:spacing w:after="0" w:line="240" w:lineRule="auto"/>
        <w:ind w:firstLine="567"/>
        <w:rPr>
          <w:rFonts w:eastAsia="Times New Roman" w:cstheme="minorHAnsi"/>
          <w:sz w:val="22"/>
          <w:szCs w:val="22"/>
          <w:lang w:eastAsia="en-US"/>
        </w:rPr>
      </w:pPr>
    </w:p>
    <w:p w14:paraId="2F2766A9" w14:textId="7F256928" w:rsidR="007026A2" w:rsidRPr="003B22DF" w:rsidRDefault="00690DC3" w:rsidP="00690DC3">
      <w:pPr>
        <w:spacing w:after="0" w:line="240" w:lineRule="auto"/>
        <w:rPr>
          <w:rFonts w:eastAsia="Times New Roman" w:cstheme="minorHAnsi"/>
          <w:sz w:val="22"/>
          <w:szCs w:val="22"/>
          <w:lang w:eastAsia="en-US"/>
        </w:rPr>
      </w:pPr>
      <w:r>
        <w:rPr>
          <w:rFonts w:eastAsia="Times New Roman" w:cstheme="minorHAnsi"/>
          <w:sz w:val="22"/>
          <w:szCs w:val="22"/>
          <w:lang w:eastAsia="en-US"/>
        </w:rPr>
        <w:t>P</w:t>
      </w:r>
      <w:r w:rsidR="00076E16" w:rsidRPr="003B22DF">
        <w:rPr>
          <w:rFonts w:eastAsia="Times New Roman" w:cstheme="minorHAnsi"/>
          <w:sz w:val="22"/>
          <w:szCs w:val="22"/>
          <w:lang w:eastAsia="en-US"/>
        </w:rPr>
        <w:t>ateikiama atskiru dokumentu</w:t>
      </w:r>
      <w:r w:rsidR="007026A2" w:rsidRPr="003B22DF">
        <w:rPr>
          <w:rFonts w:eastAsia="Times New Roman" w:cstheme="minorHAnsi"/>
          <w:sz w:val="22"/>
          <w:szCs w:val="22"/>
          <w:lang w:eastAsia="en-US"/>
        </w:rPr>
        <w:t>.</w:t>
      </w:r>
    </w:p>
    <w:p w14:paraId="6BE2EFB2" w14:textId="77777777" w:rsidR="007026A2" w:rsidRPr="003B22DF" w:rsidRDefault="007026A2" w:rsidP="007026A2">
      <w:pPr>
        <w:spacing w:after="0" w:line="240" w:lineRule="auto"/>
        <w:rPr>
          <w:rFonts w:eastAsia="Times New Roman" w:cstheme="minorHAnsi"/>
          <w:sz w:val="22"/>
          <w:szCs w:val="22"/>
          <w:lang w:eastAsia="en-US"/>
        </w:rPr>
      </w:pPr>
    </w:p>
    <w:sectPr w:rsidR="007026A2" w:rsidRPr="003B22DF"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A85B0" w14:textId="77777777" w:rsidR="00AB3C73" w:rsidRDefault="00AB3C73" w:rsidP="00D05666">
      <w:r>
        <w:separator/>
      </w:r>
    </w:p>
  </w:endnote>
  <w:endnote w:type="continuationSeparator" w:id="0">
    <w:p w14:paraId="3FD74DBA" w14:textId="77777777" w:rsidR="00AB3C73" w:rsidRDefault="00AB3C73" w:rsidP="00D05666">
      <w:r>
        <w:continuationSeparator/>
      </w:r>
    </w:p>
  </w:endnote>
  <w:endnote w:type="continuationNotice" w:id="1">
    <w:p w14:paraId="08009D53" w14:textId="77777777" w:rsidR="00AB3C73" w:rsidRDefault="00AB3C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Montserrat">
    <w:charset w:val="BA"/>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E2790" w14:textId="77777777" w:rsidR="00AB3C73" w:rsidRDefault="00AB3C73" w:rsidP="00D05666">
      <w:r>
        <w:separator/>
      </w:r>
    </w:p>
  </w:footnote>
  <w:footnote w:type="continuationSeparator" w:id="0">
    <w:p w14:paraId="22ABDF6F" w14:textId="77777777" w:rsidR="00AB3C73" w:rsidRDefault="00AB3C73" w:rsidP="00D05666">
      <w:r>
        <w:continuationSeparator/>
      </w:r>
    </w:p>
  </w:footnote>
  <w:footnote w:type="continuationNotice" w:id="1">
    <w:p w14:paraId="4D5CBE44" w14:textId="77777777" w:rsidR="00AB3C73" w:rsidRDefault="00AB3C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62E7F"/>
    <w:multiLevelType w:val="multilevel"/>
    <w:tmpl w:val="09B4830A"/>
    <w:lvl w:ilvl="0">
      <w:start w:val="5"/>
      <w:numFmt w:val="decimal"/>
      <w:lvlText w:val="%1."/>
      <w:lvlJc w:val="left"/>
      <w:pPr>
        <w:ind w:left="360" w:hanging="360"/>
      </w:pPr>
      <w:rPr>
        <w:rFonts w:hint="default"/>
      </w:rPr>
    </w:lvl>
    <w:lvl w:ilvl="1">
      <w:start w:val="3"/>
      <w:numFmt w:val="decimal"/>
      <w:lvlText w:val="%1.%2."/>
      <w:lvlJc w:val="left"/>
      <w:pPr>
        <w:ind w:left="785"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F294354"/>
    <w:multiLevelType w:val="multilevel"/>
    <w:tmpl w:val="1610E3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C0A6B"/>
    <w:multiLevelType w:val="multilevel"/>
    <w:tmpl w:val="F2B6B8E6"/>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8FB442C"/>
    <w:multiLevelType w:val="multilevel"/>
    <w:tmpl w:val="40068000"/>
    <w:lvl w:ilvl="0">
      <w:start w:val="9"/>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0128D3"/>
    <w:multiLevelType w:val="multilevel"/>
    <w:tmpl w:val="A4DE7890"/>
    <w:lvl w:ilvl="0">
      <w:start w:val="2"/>
      <w:numFmt w:val="decimal"/>
      <w:lvlText w:val="%1."/>
      <w:lvlJc w:val="left"/>
      <w:pPr>
        <w:ind w:left="360" w:hanging="360"/>
      </w:pPr>
      <w:rPr>
        <w:rFonts w:eastAsia="Calibri" w:hint="default"/>
        <w:i/>
        <w:color w:val="7030A0"/>
      </w:rPr>
    </w:lvl>
    <w:lvl w:ilvl="1">
      <w:start w:val="2"/>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9"/>
  </w:num>
  <w:num w:numId="2" w16cid:durableId="207184103">
    <w:abstractNumId w:val="4"/>
  </w:num>
  <w:num w:numId="3" w16cid:durableId="1528367431">
    <w:abstractNumId w:val="16"/>
  </w:num>
  <w:num w:numId="4" w16cid:durableId="1484615006">
    <w:abstractNumId w:val="18"/>
  </w:num>
  <w:num w:numId="5" w16cid:durableId="607934237">
    <w:abstractNumId w:val="14"/>
  </w:num>
  <w:num w:numId="6" w16cid:durableId="749809940">
    <w:abstractNumId w:val="1"/>
  </w:num>
  <w:num w:numId="7" w16cid:durableId="1996449446">
    <w:abstractNumId w:val="20"/>
  </w:num>
  <w:num w:numId="8" w16cid:durableId="1482305889">
    <w:abstractNumId w:val="17"/>
  </w:num>
  <w:num w:numId="9" w16cid:durableId="32313854">
    <w:abstractNumId w:val="12"/>
  </w:num>
  <w:num w:numId="10" w16cid:durableId="1864435576">
    <w:abstractNumId w:val="19"/>
  </w:num>
  <w:num w:numId="11" w16cid:durableId="256863186">
    <w:abstractNumId w:val="3"/>
  </w:num>
  <w:num w:numId="12" w16cid:durableId="1419787664">
    <w:abstractNumId w:val="21"/>
  </w:num>
  <w:num w:numId="1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573128">
    <w:abstractNumId w:val="13"/>
  </w:num>
  <w:num w:numId="15" w16cid:durableId="471793991">
    <w:abstractNumId w:val="10"/>
  </w:num>
  <w:num w:numId="16" w16cid:durableId="195389510">
    <w:abstractNumId w:val="15"/>
  </w:num>
  <w:num w:numId="17" w16cid:durableId="1229463082">
    <w:abstractNumId w:val="6"/>
  </w:num>
  <w:num w:numId="18" w16cid:durableId="252469303">
    <w:abstractNumId w:val="7"/>
  </w:num>
  <w:num w:numId="19" w16cid:durableId="478352756">
    <w:abstractNumId w:val="8"/>
  </w:num>
  <w:num w:numId="20" w16cid:durableId="227352343">
    <w:abstractNumId w:val="11"/>
  </w:num>
  <w:num w:numId="21" w16cid:durableId="1832714415">
    <w:abstractNumId w:val="2"/>
  </w:num>
  <w:num w:numId="22" w16cid:durableId="14988371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51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22"/>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58C"/>
    <w:rsid w:val="0001670E"/>
    <w:rsid w:val="000167E6"/>
    <w:rsid w:val="00016F4A"/>
    <w:rsid w:val="00016FDD"/>
    <w:rsid w:val="00017009"/>
    <w:rsid w:val="000173C5"/>
    <w:rsid w:val="00017604"/>
    <w:rsid w:val="00020284"/>
    <w:rsid w:val="00020551"/>
    <w:rsid w:val="000206C9"/>
    <w:rsid w:val="00020CE5"/>
    <w:rsid w:val="00020D1A"/>
    <w:rsid w:val="00020D9D"/>
    <w:rsid w:val="00020F51"/>
    <w:rsid w:val="00020FD4"/>
    <w:rsid w:val="0002115B"/>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4E"/>
    <w:rsid w:val="000315EB"/>
    <w:rsid w:val="0003169B"/>
    <w:rsid w:val="00031A62"/>
    <w:rsid w:val="000321E6"/>
    <w:rsid w:val="00032594"/>
    <w:rsid w:val="0003281A"/>
    <w:rsid w:val="00032BD2"/>
    <w:rsid w:val="00032D19"/>
    <w:rsid w:val="00032F4B"/>
    <w:rsid w:val="00033AA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C73"/>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2FBE"/>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4CC"/>
    <w:rsid w:val="0007051B"/>
    <w:rsid w:val="00070750"/>
    <w:rsid w:val="000714BF"/>
    <w:rsid w:val="00071548"/>
    <w:rsid w:val="000716B1"/>
    <w:rsid w:val="00071A1A"/>
    <w:rsid w:val="0007282F"/>
    <w:rsid w:val="00072F31"/>
    <w:rsid w:val="00072FE6"/>
    <w:rsid w:val="000736FA"/>
    <w:rsid w:val="00073826"/>
    <w:rsid w:val="000738C7"/>
    <w:rsid w:val="00073A5F"/>
    <w:rsid w:val="00074612"/>
    <w:rsid w:val="0007469C"/>
    <w:rsid w:val="000749D7"/>
    <w:rsid w:val="00074A01"/>
    <w:rsid w:val="00074DEB"/>
    <w:rsid w:val="00074E9E"/>
    <w:rsid w:val="0007511C"/>
    <w:rsid w:val="00075511"/>
    <w:rsid w:val="00075D27"/>
    <w:rsid w:val="000767D0"/>
    <w:rsid w:val="00076852"/>
    <w:rsid w:val="00076A74"/>
    <w:rsid w:val="00076E16"/>
    <w:rsid w:val="00076FB7"/>
    <w:rsid w:val="00077234"/>
    <w:rsid w:val="00077583"/>
    <w:rsid w:val="000775B4"/>
    <w:rsid w:val="0007793A"/>
    <w:rsid w:val="00080396"/>
    <w:rsid w:val="00080577"/>
    <w:rsid w:val="000807F7"/>
    <w:rsid w:val="00080EE8"/>
    <w:rsid w:val="00080F53"/>
    <w:rsid w:val="000812C2"/>
    <w:rsid w:val="000813EF"/>
    <w:rsid w:val="0008225C"/>
    <w:rsid w:val="0008241E"/>
    <w:rsid w:val="00082F6A"/>
    <w:rsid w:val="0008369A"/>
    <w:rsid w:val="00084132"/>
    <w:rsid w:val="00084265"/>
    <w:rsid w:val="0008436A"/>
    <w:rsid w:val="00084417"/>
    <w:rsid w:val="000846C7"/>
    <w:rsid w:val="000851E4"/>
    <w:rsid w:val="0008535C"/>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C5"/>
    <w:rsid w:val="000903D5"/>
    <w:rsid w:val="000904B3"/>
    <w:rsid w:val="00090916"/>
    <w:rsid w:val="00090D7A"/>
    <w:rsid w:val="00090F9B"/>
    <w:rsid w:val="00091346"/>
    <w:rsid w:val="0009162B"/>
    <w:rsid w:val="000917F2"/>
    <w:rsid w:val="000918AC"/>
    <w:rsid w:val="00091C9D"/>
    <w:rsid w:val="00092108"/>
    <w:rsid w:val="00092696"/>
    <w:rsid w:val="0009380F"/>
    <w:rsid w:val="00093996"/>
    <w:rsid w:val="000944EA"/>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3FF2"/>
    <w:rsid w:val="000A44D8"/>
    <w:rsid w:val="000A4B0D"/>
    <w:rsid w:val="000A4EAC"/>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63F"/>
    <w:rsid w:val="000C006A"/>
    <w:rsid w:val="000C02F3"/>
    <w:rsid w:val="000C03FF"/>
    <w:rsid w:val="000C0C4B"/>
    <w:rsid w:val="000C1A6D"/>
    <w:rsid w:val="000C1AE5"/>
    <w:rsid w:val="000C1AF9"/>
    <w:rsid w:val="000C1C39"/>
    <w:rsid w:val="000C1F59"/>
    <w:rsid w:val="000C211C"/>
    <w:rsid w:val="000C2217"/>
    <w:rsid w:val="000C238A"/>
    <w:rsid w:val="000C28B6"/>
    <w:rsid w:val="000C2C07"/>
    <w:rsid w:val="000C2CCF"/>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0EB"/>
    <w:rsid w:val="000E0662"/>
    <w:rsid w:val="000E06F9"/>
    <w:rsid w:val="000E0742"/>
    <w:rsid w:val="000E083B"/>
    <w:rsid w:val="000E0BAD"/>
    <w:rsid w:val="000E0EAE"/>
    <w:rsid w:val="000E0FA2"/>
    <w:rsid w:val="000E10BD"/>
    <w:rsid w:val="000E149B"/>
    <w:rsid w:val="000E1743"/>
    <w:rsid w:val="000E2119"/>
    <w:rsid w:val="000E266E"/>
    <w:rsid w:val="000E2C9D"/>
    <w:rsid w:val="000E2D04"/>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9A6"/>
    <w:rsid w:val="000F6E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5FD8"/>
    <w:rsid w:val="00106B1F"/>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2DF"/>
    <w:rsid w:val="001365CA"/>
    <w:rsid w:val="00136624"/>
    <w:rsid w:val="00136B02"/>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22"/>
    <w:rsid w:val="0015079A"/>
    <w:rsid w:val="00150D95"/>
    <w:rsid w:val="00150E19"/>
    <w:rsid w:val="00150E77"/>
    <w:rsid w:val="0015215E"/>
    <w:rsid w:val="00152192"/>
    <w:rsid w:val="00152836"/>
    <w:rsid w:val="0015288B"/>
    <w:rsid w:val="001533D0"/>
    <w:rsid w:val="0015376E"/>
    <w:rsid w:val="001538C5"/>
    <w:rsid w:val="00153D1C"/>
    <w:rsid w:val="00153FC8"/>
    <w:rsid w:val="00154005"/>
    <w:rsid w:val="00154487"/>
    <w:rsid w:val="00154751"/>
    <w:rsid w:val="00154E75"/>
    <w:rsid w:val="0015529C"/>
    <w:rsid w:val="00155354"/>
    <w:rsid w:val="00155956"/>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DAB"/>
    <w:rsid w:val="00177EC6"/>
    <w:rsid w:val="001801B7"/>
    <w:rsid w:val="00180340"/>
    <w:rsid w:val="00180466"/>
    <w:rsid w:val="00180A6B"/>
    <w:rsid w:val="00181168"/>
    <w:rsid w:val="00181511"/>
    <w:rsid w:val="00181ED1"/>
    <w:rsid w:val="0018239F"/>
    <w:rsid w:val="00182729"/>
    <w:rsid w:val="0018294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6A8"/>
    <w:rsid w:val="00193984"/>
    <w:rsid w:val="00193D61"/>
    <w:rsid w:val="00194439"/>
    <w:rsid w:val="00194544"/>
    <w:rsid w:val="00194723"/>
    <w:rsid w:val="00194A13"/>
    <w:rsid w:val="00194B3F"/>
    <w:rsid w:val="00194F5B"/>
    <w:rsid w:val="001953C4"/>
    <w:rsid w:val="001954F1"/>
    <w:rsid w:val="00195572"/>
    <w:rsid w:val="00195780"/>
    <w:rsid w:val="0019597B"/>
    <w:rsid w:val="00195BD8"/>
    <w:rsid w:val="00195C8A"/>
    <w:rsid w:val="00195CF3"/>
    <w:rsid w:val="00196B86"/>
    <w:rsid w:val="00196FAF"/>
    <w:rsid w:val="0019749C"/>
    <w:rsid w:val="001977F6"/>
    <w:rsid w:val="00197943"/>
    <w:rsid w:val="00197A1E"/>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0E1"/>
    <w:rsid w:val="001B4266"/>
    <w:rsid w:val="001B43FF"/>
    <w:rsid w:val="001B4819"/>
    <w:rsid w:val="001B4B2C"/>
    <w:rsid w:val="001B50F3"/>
    <w:rsid w:val="001B53D6"/>
    <w:rsid w:val="001B53E8"/>
    <w:rsid w:val="001B59DE"/>
    <w:rsid w:val="001B6B92"/>
    <w:rsid w:val="001B6C82"/>
    <w:rsid w:val="001B77FA"/>
    <w:rsid w:val="001C0030"/>
    <w:rsid w:val="001C0062"/>
    <w:rsid w:val="001C0744"/>
    <w:rsid w:val="001C07B9"/>
    <w:rsid w:val="001C0E98"/>
    <w:rsid w:val="001C1AD0"/>
    <w:rsid w:val="001C1CC5"/>
    <w:rsid w:val="001C21C0"/>
    <w:rsid w:val="001C21ED"/>
    <w:rsid w:val="001C24BC"/>
    <w:rsid w:val="001C305A"/>
    <w:rsid w:val="001C37BD"/>
    <w:rsid w:val="001C3B2B"/>
    <w:rsid w:val="001C3B99"/>
    <w:rsid w:val="001C45C1"/>
    <w:rsid w:val="001C468D"/>
    <w:rsid w:val="001C4F12"/>
    <w:rsid w:val="001C51BC"/>
    <w:rsid w:val="001C545C"/>
    <w:rsid w:val="001C61BA"/>
    <w:rsid w:val="001C635E"/>
    <w:rsid w:val="001C6757"/>
    <w:rsid w:val="001C6A8E"/>
    <w:rsid w:val="001C762B"/>
    <w:rsid w:val="001C7F48"/>
    <w:rsid w:val="001D16F7"/>
    <w:rsid w:val="001D2623"/>
    <w:rsid w:val="001D2CB6"/>
    <w:rsid w:val="001D337A"/>
    <w:rsid w:val="001D34AC"/>
    <w:rsid w:val="001D37D8"/>
    <w:rsid w:val="001D38F4"/>
    <w:rsid w:val="001D3CC3"/>
    <w:rsid w:val="001D414C"/>
    <w:rsid w:val="001D41F4"/>
    <w:rsid w:val="001D4A9C"/>
    <w:rsid w:val="001D4C88"/>
    <w:rsid w:val="001D5752"/>
    <w:rsid w:val="001D5F86"/>
    <w:rsid w:val="001D612E"/>
    <w:rsid w:val="001D62AA"/>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4C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0"/>
    <w:rsid w:val="00202DC9"/>
    <w:rsid w:val="00203611"/>
    <w:rsid w:val="00203725"/>
    <w:rsid w:val="00203754"/>
    <w:rsid w:val="002037C0"/>
    <w:rsid w:val="002038B4"/>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6D76"/>
    <w:rsid w:val="0021714E"/>
    <w:rsid w:val="00217436"/>
    <w:rsid w:val="00217893"/>
    <w:rsid w:val="002179C4"/>
    <w:rsid w:val="00217C6A"/>
    <w:rsid w:val="00220588"/>
    <w:rsid w:val="002206A9"/>
    <w:rsid w:val="00220B88"/>
    <w:rsid w:val="00220F28"/>
    <w:rsid w:val="002211A8"/>
    <w:rsid w:val="00221235"/>
    <w:rsid w:val="00221AF1"/>
    <w:rsid w:val="00221CC0"/>
    <w:rsid w:val="00221EA7"/>
    <w:rsid w:val="0022234B"/>
    <w:rsid w:val="002223B9"/>
    <w:rsid w:val="00222F0B"/>
    <w:rsid w:val="00223614"/>
    <w:rsid w:val="00223661"/>
    <w:rsid w:val="00223D79"/>
    <w:rsid w:val="002241AC"/>
    <w:rsid w:val="0022477B"/>
    <w:rsid w:val="00224F0F"/>
    <w:rsid w:val="00225349"/>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27F"/>
    <w:rsid w:val="0023232F"/>
    <w:rsid w:val="00232E20"/>
    <w:rsid w:val="00232EB9"/>
    <w:rsid w:val="00233169"/>
    <w:rsid w:val="0023335E"/>
    <w:rsid w:val="002333FD"/>
    <w:rsid w:val="002334B4"/>
    <w:rsid w:val="0023375F"/>
    <w:rsid w:val="002338C0"/>
    <w:rsid w:val="002342E3"/>
    <w:rsid w:val="002342EC"/>
    <w:rsid w:val="00234717"/>
    <w:rsid w:val="00234920"/>
    <w:rsid w:val="00234FC6"/>
    <w:rsid w:val="0023505D"/>
    <w:rsid w:val="002358F1"/>
    <w:rsid w:val="00236F46"/>
    <w:rsid w:val="00236FBF"/>
    <w:rsid w:val="0023705D"/>
    <w:rsid w:val="00237340"/>
    <w:rsid w:val="002374F8"/>
    <w:rsid w:val="00237EA0"/>
    <w:rsid w:val="002400EA"/>
    <w:rsid w:val="0024029A"/>
    <w:rsid w:val="00240E19"/>
    <w:rsid w:val="00240F52"/>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50F"/>
    <w:rsid w:val="00244656"/>
    <w:rsid w:val="00244688"/>
    <w:rsid w:val="002450BB"/>
    <w:rsid w:val="00245655"/>
    <w:rsid w:val="00245DD5"/>
    <w:rsid w:val="00245E8F"/>
    <w:rsid w:val="0024630B"/>
    <w:rsid w:val="00246710"/>
    <w:rsid w:val="00246B27"/>
    <w:rsid w:val="0024735B"/>
    <w:rsid w:val="002476D5"/>
    <w:rsid w:val="002477B7"/>
    <w:rsid w:val="00247B19"/>
    <w:rsid w:val="00247F0D"/>
    <w:rsid w:val="00250731"/>
    <w:rsid w:val="002510C4"/>
    <w:rsid w:val="0025176F"/>
    <w:rsid w:val="00251D4A"/>
    <w:rsid w:val="002525B0"/>
    <w:rsid w:val="00252A35"/>
    <w:rsid w:val="00252CA9"/>
    <w:rsid w:val="00252D60"/>
    <w:rsid w:val="00253090"/>
    <w:rsid w:val="002530DE"/>
    <w:rsid w:val="0025388A"/>
    <w:rsid w:val="00253C3C"/>
    <w:rsid w:val="00253E00"/>
    <w:rsid w:val="0025444B"/>
    <w:rsid w:val="00254895"/>
    <w:rsid w:val="00254B13"/>
    <w:rsid w:val="00254FD1"/>
    <w:rsid w:val="00255225"/>
    <w:rsid w:val="002559FD"/>
    <w:rsid w:val="0025607C"/>
    <w:rsid w:val="002576BB"/>
    <w:rsid w:val="0025787A"/>
    <w:rsid w:val="00257DA9"/>
    <w:rsid w:val="002601F1"/>
    <w:rsid w:val="002602D9"/>
    <w:rsid w:val="00260381"/>
    <w:rsid w:val="002603C7"/>
    <w:rsid w:val="0026092A"/>
    <w:rsid w:val="002609DE"/>
    <w:rsid w:val="00260A8D"/>
    <w:rsid w:val="002614A6"/>
    <w:rsid w:val="002616A9"/>
    <w:rsid w:val="002617A4"/>
    <w:rsid w:val="002620D1"/>
    <w:rsid w:val="00262386"/>
    <w:rsid w:val="00262A5B"/>
    <w:rsid w:val="00262D3D"/>
    <w:rsid w:val="00263388"/>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4B9"/>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865CE"/>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97E11"/>
    <w:rsid w:val="002A00F8"/>
    <w:rsid w:val="002A08C3"/>
    <w:rsid w:val="002A16BF"/>
    <w:rsid w:val="002A1EB6"/>
    <w:rsid w:val="002A2380"/>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765"/>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C7B10"/>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5AE1"/>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50B"/>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2D51"/>
    <w:rsid w:val="0030313E"/>
    <w:rsid w:val="00303C2A"/>
    <w:rsid w:val="00303D02"/>
    <w:rsid w:val="003049FC"/>
    <w:rsid w:val="00304E45"/>
    <w:rsid w:val="00304EC7"/>
    <w:rsid w:val="0030567A"/>
    <w:rsid w:val="00305EEB"/>
    <w:rsid w:val="00306737"/>
    <w:rsid w:val="00306D9F"/>
    <w:rsid w:val="00306DE4"/>
    <w:rsid w:val="00306F87"/>
    <w:rsid w:val="003074D1"/>
    <w:rsid w:val="003075D3"/>
    <w:rsid w:val="00307836"/>
    <w:rsid w:val="003101E1"/>
    <w:rsid w:val="00310753"/>
    <w:rsid w:val="0031109D"/>
    <w:rsid w:val="00311111"/>
    <w:rsid w:val="003127FB"/>
    <w:rsid w:val="003127FC"/>
    <w:rsid w:val="0031284C"/>
    <w:rsid w:val="00312FEE"/>
    <w:rsid w:val="00313947"/>
    <w:rsid w:val="00313A09"/>
    <w:rsid w:val="00313AD9"/>
    <w:rsid w:val="00313C2B"/>
    <w:rsid w:val="0031420A"/>
    <w:rsid w:val="00314972"/>
    <w:rsid w:val="00314A80"/>
    <w:rsid w:val="00314BA3"/>
    <w:rsid w:val="00314ED2"/>
    <w:rsid w:val="003152C1"/>
    <w:rsid w:val="003155D3"/>
    <w:rsid w:val="0031574F"/>
    <w:rsid w:val="003161FE"/>
    <w:rsid w:val="00316A11"/>
    <w:rsid w:val="00317AC3"/>
    <w:rsid w:val="00320115"/>
    <w:rsid w:val="0032101D"/>
    <w:rsid w:val="003211B7"/>
    <w:rsid w:val="00321802"/>
    <w:rsid w:val="00321A79"/>
    <w:rsid w:val="00321B1F"/>
    <w:rsid w:val="0032208C"/>
    <w:rsid w:val="003222C3"/>
    <w:rsid w:val="0032266C"/>
    <w:rsid w:val="003232C3"/>
    <w:rsid w:val="00323344"/>
    <w:rsid w:val="00323A74"/>
    <w:rsid w:val="00323EDF"/>
    <w:rsid w:val="00324073"/>
    <w:rsid w:val="003241B0"/>
    <w:rsid w:val="003241B4"/>
    <w:rsid w:val="003242D5"/>
    <w:rsid w:val="0032494C"/>
    <w:rsid w:val="00324ADF"/>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0A1"/>
    <w:rsid w:val="003354F0"/>
    <w:rsid w:val="00335666"/>
    <w:rsid w:val="00335A01"/>
    <w:rsid w:val="00335DA5"/>
    <w:rsid w:val="0033642E"/>
    <w:rsid w:val="003369D0"/>
    <w:rsid w:val="003402A5"/>
    <w:rsid w:val="003406FD"/>
    <w:rsid w:val="00340BB4"/>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6D7"/>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17F"/>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60B8"/>
    <w:rsid w:val="00366872"/>
    <w:rsid w:val="00366D78"/>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4FCA"/>
    <w:rsid w:val="00375417"/>
    <w:rsid w:val="0037545E"/>
    <w:rsid w:val="003754D9"/>
    <w:rsid w:val="003758B8"/>
    <w:rsid w:val="00375B68"/>
    <w:rsid w:val="00375BD5"/>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634"/>
    <w:rsid w:val="003828B0"/>
    <w:rsid w:val="00382939"/>
    <w:rsid w:val="00382A83"/>
    <w:rsid w:val="003830BD"/>
    <w:rsid w:val="003835F5"/>
    <w:rsid w:val="00384F5A"/>
    <w:rsid w:val="003852F7"/>
    <w:rsid w:val="00385D49"/>
    <w:rsid w:val="00386296"/>
    <w:rsid w:val="00386E76"/>
    <w:rsid w:val="003903FB"/>
    <w:rsid w:val="00390B20"/>
    <w:rsid w:val="00390DF4"/>
    <w:rsid w:val="0039114B"/>
    <w:rsid w:val="0039183A"/>
    <w:rsid w:val="00391E12"/>
    <w:rsid w:val="00391FE7"/>
    <w:rsid w:val="0039200F"/>
    <w:rsid w:val="0039299B"/>
    <w:rsid w:val="00392A2D"/>
    <w:rsid w:val="00392F9A"/>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4DEB"/>
    <w:rsid w:val="003A502A"/>
    <w:rsid w:val="003A58CD"/>
    <w:rsid w:val="003A5A37"/>
    <w:rsid w:val="003A6325"/>
    <w:rsid w:val="003A636D"/>
    <w:rsid w:val="003A65F9"/>
    <w:rsid w:val="003A6638"/>
    <w:rsid w:val="003A6652"/>
    <w:rsid w:val="003A683D"/>
    <w:rsid w:val="003A6BC4"/>
    <w:rsid w:val="003A7965"/>
    <w:rsid w:val="003A7D14"/>
    <w:rsid w:val="003B03D1"/>
    <w:rsid w:val="003B0655"/>
    <w:rsid w:val="003B0F1F"/>
    <w:rsid w:val="003B0FA2"/>
    <w:rsid w:val="003B1146"/>
    <w:rsid w:val="003B12B5"/>
    <w:rsid w:val="003B12DE"/>
    <w:rsid w:val="003B160F"/>
    <w:rsid w:val="003B211D"/>
    <w:rsid w:val="003B22CA"/>
    <w:rsid w:val="003B22DF"/>
    <w:rsid w:val="003B24F5"/>
    <w:rsid w:val="003B2F88"/>
    <w:rsid w:val="003B3624"/>
    <w:rsid w:val="003B3660"/>
    <w:rsid w:val="003B386F"/>
    <w:rsid w:val="003B39F9"/>
    <w:rsid w:val="003B3E88"/>
    <w:rsid w:val="003B4138"/>
    <w:rsid w:val="003B4919"/>
    <w:rsid w:val="003B558D"/>
    <w:rsid w:val="003B5739"/>
    <w:rsid w:val="003B5C5B"/>
    <w:rsid w:val="003B5F37"/>
    <w:rsid w:val="003B668E"/>
    <w:rsid w:val="003B6752"/>
    <w:rsid w:val="003B6924"/>
    <w:rsid w:val="003B73B7"/>
    <w:rsid w:val="003B7634"/>
    <w:rsid w:val="003B78AD"/>
    <w:rsid w:val="003C018A"/>
    <w:rsid w:val="003C07A3"/>
    <w:rsid w:val="003C08E6"/>
    <w:rsid w:val="003C126F"/>
    <w:rsid w:val="003C15DF"/>
    <w:rsid w:val="003C1AB1"/>
    <w:rsid w:val="003C1B53"/>
    <w:rsid w:val="003C1BFB"/>
    <w:rsid w:val="003C2412"/>
    <w:rsid w:val="003C253D"/>
    <w:rsid w:val="003C2625"/>
    <w:rsid w:val="003C269A"/>
    <w:rsid w:val="003C26AA"/>
    <w:rsid w:val="003C2837"/>
    <w:rsid w:val="003C2B2C"/>
    <w:rsid w:val="003C2EEB"/>
    <w:rsid w:val="003C34BF"/>
    <w:rsid w:val="003C38D6"/>
    <w:rsid w:val="003C3F49"/>
    <w:rsid w:val="003C4048"/>
    <w:rsid w:val="003C40CD"/>
    <w:rsid w:val="003C4733"/>
    <w:rsid w:val="003C4854"/>
    <w:rsid w:val="003C48C7"/>
    <w:rsid w:val="003C4C02"/>
    <w:rsid w:val="003C4C53"/>
    <w:rsid w:val="003C50DB"/>
    <w:rsid w:val="003C5AB4"/>
    <w:rsid w:val="003C5BDC"/>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09C"/>
    <w:rsid w:val="003D22A6"/>
    <w:rsid w:val="003D254B"/>
    <w:rsid w:val="003D26D0"/>
    <w:rsid w:val="003D281C"/>
    <w:rsid w:val="003D33F6"/>
    <w:rsid w:val="003D346C"/>
    <w:rsid w:val="003D357B"/>
    <w:rsid w:val="003D3597"/>
    <w:rsid w:val="003D3768"/>
    <w:rsid w:val="003D3A81"/>
    <w:rsid w:val="003D3EAA"/>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7EA"/>
    <w:rsid w:val="003E0A08"/>
    <w:rsid w:val="003E0AF4"/>
    <w:rsid w:val="003E0FEA"/>
    <w:rsid w:val="003E1160"/>
    <w:rsid w:val="003E1371"/>
    <w:rsid w:val="003E1D80"/>
    <w:rsid w:val="003E20A6"/>
    <w:rsid w:val="003E2280"/>
    <w:rsid w:val="003E23F7"/>
    <w:rsid w:val="003E2420"/>
    <w:rsid w:val="003E2796"/>
    <w:rsid w:val="003E3E57"/>
    <w:rsid w:val="003E3FD0"/>
    <w:rsid w:val="003E4314"/>
    <w:rsid w:val="003E436D"/>
    <w:rsid w:val="003E46B0"/>
    <w:rsid w:val="003E4AC7"/>
    <w:rsid w:val="003E4D9F"/>
    <w:rsid w:val="003E4DB9"/>
    <w:rsid w:val="003E51C1"/>
    <w:rsid w:val="003E5B27"/>
    <w:rsid w:val="003E6599"/>
    <w:rsid w:val="003E65AB"/>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2CF"/>
    <w:rsid w:val="003F3C34"/>
    <w:rsid w:val="003F3EF4"/>
    <w:rsid w:val="003F3EFE"/>
    <w:rsid w:val="003F3FC9"/>
    <w:rsid w:val="003F4245"/>
    <w:rsid w:val="003F4C28"/>
    <w:rsid w:val="003F5489"/>
    <w:rsid w:val="003F54D8"/>
    <w:rsid w:val="003F5913"/>
    <w:rsid w:val="003F5ACF"/>
    <w:rsid w:val="003F7134"/>
    <w:rsid w:val="003F740A"/>
    <w:rsid w:val="003F7BC2"/>
    <w:rsid w:val="003F7FE3"/>
    <w:rsid w:val="00400269"/>
    <w:rsid w:val="00400F7D"/>
    <w:rsid w:val="004017E7"/>
    <w:rsid w:val="00401CAD"/>
    <w:rsid w:val="00401E53"/>
    <w:rsid w:val="004022F2"/>
    <w:rsid w:val="0040276A"/>
    <w:rsid w:val="004027D8"/>
    <w:rsid w:val="00402CB3"/>
    <w:rsid w:val="0040328D"/>
    <w:rsid w:val="004035EB"/>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A5"/>
    <w:rsid w:val="00406DBF"/>
    <w:rsid w:val="00407939"/>
    <w:rsid w:val="00407C62"/>
    <w:rsid w:val="00407E1E"/>
    <w:rsid w:val="00410349"/>
    <w:rsid w:val="00410936"/>
    <w:rsid w:val="00410A15"/>
    <w:rsid w:val="00410EF4"/>
    <w:rsid w:val="0041188F"/>
    <w:rsid w:val="00411B94"/>
    <w:rsid w:val="00411BD7"/>
    <w:rsid w:val="0041208A"/>
    <w:rsid w:val="004121E4"/>
    <w:rsid w:val="00412E5F"/>
    <w:rsid w:val="004132EE"/>
    <w:rsid w:val="0041361C"/>
    <w:rsid w:val="00413650"/>
    <w:rsid w:val="00413CF3"/>
    <w:rsid w:val="00413D2E"/>
    <w:rsid w:val="00413E30"/>
    <w:rsid w:val="00413E6D"/>
    <w:rsid w:val="00413FA7"/>
    <w:rsid w:val="004143E0"/>
    <w:rsid w:val="004147BD"/>
    <w:rsid w:val="00414D9A"/>
    <w:rsid w:val="00414FFC"/>
    <w:rsid w:val="0041525C"/>
    <w:rsid w:val="004157B6"/>
    <w:rsid w:val="004157DD"/>
    <w:rsid w:val="0041633F"/>
    <w:rsid w:val="0041685F"/>
    <w:rsid w:val="00416CD6"/>
    <w:rsid w:val="00416D08"/>
    <w:rsid w:val="004170BC"/>
    <w:rsid w:val="00417604"/>
    <w:rsid w:val="00420337"/>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02F4"/>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3B1"/>
    <w:rsid w:val="004375A5"/>
    <w:rsid w:val="00437883"/>
    <w:rsid w:val="00437E8C"/>
    <w:rsid w:val="004406CB"/>
    <w:rsid w:val="00440BA9"/>
    <w:rsid w:val="00441140"/>
    <w:rsid w:val="00441581"/>
    <w:rsid w:val="00441632"/>
    <w:rsid w:val="004417E5"/>
    <w:rsid w:val="00441A6C"/>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33A"/>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6A9"/>
    <w:rsid w:val="0046472C"/>
    <w:rsid w:val="00465067"/>
    <w:rsid w:val="004658BF"/>
    <w:rsid w:val="00465AC7"/>
    <w:rsid w:val="004665D6"/>
    <w:rsid w:val="00467B1D"/>
    <w:rsid w:val="00467EFB"/>
    <w:rsid w:val="00467FCB"/>
    <w:rsid w:val="0047047D"/>
    <w:rsid w:val="00470497"/>
    <w:rsid w:val="004704F7"/>
    <w:rsid w:val="00470B9B"/>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2C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1BFD"/>
    <w:rsid w:val="00481D44"/>
    <w:rsid w:val="0048258B"/>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9E2"/>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B71"/>
    <w:rsid w:val="004A4C80"/>
    <w:rsid w:val="004A4DA2"/>
    <w:rsid w:val="004A4EB9"/>
    <w:rsid w:val="004A51B9"/>
    <w:rsid w:val="004A5358"/>
    <w:rsid w:val="004A53AB"/>
    <w:rsid w:val="004A540E"/>
    <w:rsid w:val="004A553B"/>
    <w:rsid w:val="004A5DD5"/>
    <w:rsid w:val="004A60B1"/>
    <w:rsid w:val="004A61CE"/>
    <w:rsid w:val="004A6EB2"/>
    <w:rsid w:val="004A7223"/>
    <w:rsid w:val="004A7485"/>
    <w:rsid w:val="004A7D9C"/>
    <w:rsid w:val="004A7EE8"/>
    <w:rsid w:val="004A7F0E"/>
    <w:rsid w:val="004B0375"/>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6C64"/>
    <w:rsid w:val="004C7D6D"/>
    <w:rsid w:val="004C7DC4"/>
    <w:rsid w:val="004C7E0B"/>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2C0A"/>
    <w:rsid w:val="004E3129"/>
    <w:rsid w:val="004E3243"/>
    <w:rsid w:val="004E341E"/>
    <w:rsid w:val="004E4023"/>
    <w:rsid w:val="004E41AE"/>
    <w:rsid w:val="004E442B"/>
    <w:rsid w:val="004E4562"/>
    <w:rsid w:val="004E4612"/>
    <w:rsid w:val="004E47F9"/>
    <w:rsid w:val="004E4DB4"/>
    <w:rsid w:val="004E5340"/>
    <w:rsid w:val="004E5C03"/>
    <w:rsid w:val="004E6219"/>
    <w:rsid w:val="004E63B6"/>
    <w:rsid w:val="004E6400"/>
    <w:rsid w:val="004E6985"/>
    <w:rsid w:val="004E6AD3"/>
    <w:rsid w:val="004E6F7E"/>
    <w:rsid w:val="004E71CB"/>
    <w:rsid w:val="004E74B5"/>
    <w:rsid w:val="004E75B5"/>
    <w:rsid w:val="004E75B9"/>
    <w:rsid w:val="004E776B"/>
    <w:rsid w:val="004E7977"/>
    <w:rsid w:val="004E7D39"/>
    <w:rsid w:val="004F0107"/>
    <w:rsid w:val="004F0736"/>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C06"/>
    <w:rsid w:val="004F5D95"/>
    <w:rsid w:val="004F610B"/>
    <w:rsid w:val="004F6FEF"/>
    <w:rsid w:val="004F7943"/>
    <w:rsid w:val="004F7A7D"/>
    <w:rsid w:val="005000F3"/>
    <w:rsid w:val="005002B8"/>
    <w:rsid w:val="005003B7"/>
    <w:rsid w:val="00500818"/>
    <w:rsid w:val="00500912"/>
    <w:rsid w:val="005009F8"/>
    <w:rsid w:val="00500B88"/>
    <w:rsid w:val="00500FCD"/>
    <w:rsid w:val="00501200"/>
    <w:rsid w:val="00501215"/>
    <w:rsid w:val="00501A16"/>
    <w:rsid w:val="005020EF"/>
    <w:rsid w:val="0050218B"/>
    <w:rsid w:val="0050224F"/>
    <w:rsid w:val="00502D47"/>
    <w:rsid w:val="005032DE"/>
    <w:rsid w:val="005035B0"/>
    <w:rsid w:val="00503E5F"/>
    <w:rsid w:val="005043A8"/>
    <w:rsid w:val="005047B8"/>
    <w:rsid w:val="00504E9D"/>
    <w:rsid w:val="00505506"/>
    <w:rsid w:val="00505773"/>
    <w:rsid w:val="00505823"/>
    <w:rsid w:val="00505A0D"/>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A28"/>
    <w:rsid w:val="00531E14"/>
    <w:rsid w:val="00531F45"/>
    <w:rsid w:val="00531F53"/>
    <w:rsid w:val="00532113"/>
    <w:rsid w:val="005321FB"/>
    <w:rsid w:val="0053254A"/>
    <w:rsid w:val="00532C83"/>
    <w:rsid w:val="005332CF"/>
    <w:rsid w:val="005334CF"/>
    <w:rsid w:val="00533865"/>
    <w:rsid w:val="00533C4A"/>
    <w:rsid w:val="005341D6"/>
    <w:rsid w:val="005342AA"/>
    <w:rsid w:val="005346BB"/>
    <w:rsid w:val="005351C2"/>
    <w:rsid w:val="0053558D"/>
    <w:rsid w:val="00535745"/>
    <w:rsid w:val="00535763"/>
    <w:rsid w:val="005357BB"/>
    <w:rsid w:val="005359B6"/>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68D"/>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2CFD"/>
    <w:rsid w:val="00553286"/>
    <w:rsid w:val="00553902"/>
    <w:rsid w:val="00553E2C"/>
    <w:rsid w:val="0055471D"/>
    <w:rsid w:val="0055476C"/>
    <w:rsid w:val="00554794"/>
    <w:rsid w:val="00554E38"/>
    <w:rsid w:val="005553BF"/>
    <w:rsid w:val="00555806"/>
    <w:rsid w:val="00556275"/>
    <w:rsid w:val="00556882"/>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4DF"/>
    <w:rsid w:val="00565724"/>
    <w:rsid w:val="00565861"/>
    <w:rsid w:val="00566858"/>
    <w:rsid w:val="00566884"/>
    <w:rsid w:val="005669CC"/>
    <w:rsid w:val="00566CC6"/>
    <w:rsid w:val="00566D92"/>
    <w:rsid w:val="005670A1"/>
    <w:rsid w:val="00567348"/>
    <w:rsid w:val="00567800"/>
    <w:rsid w:val="00567A52"/>
    <w:rsid w:val="00567D50"/>
    <w:rsid w:val="00570722"/>
    <w:rsid w:val="0057158C"/>
    <w:rsid w:val="005717E5"/>
    <w:rsid w:val="005717E7"/>
    <w:rsid w:val="0057188A"/>
    <w:rsid w:val="00571EE0"/>
    <w:rsid w:val="00572A7C"/>
    <w:rsid w:val="00572AF3"/>
    <w:rsid w:val="005730D7"/>
    <w:rsid w:val="00573273"/>
    <w:rsid w:val="00573375"/>
    <w:rsid w:val="00573D54"/>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20"/>
    <w:rsid w:val="005818F4"/>
    <w:rsid w:val="00581E5C"/>
    <w:rsid w:val="00582AD0"/>
    <w:rsid w:val="00582CE9"/>
    <w:rsid w:val="00583195"/>
    <w:rsid w:val="0058377F"/>
    <w:rsid w:val="00583982"/>
    <w:rsid w:val="00583B84"/>
    <w:rsid w:val="00583CA7"/>
    <w:rsid w:val="00584DCA"/>
    <w:rsid w:val="00584E92"/>
    <w:rsid w:val="0058525D"/>
    <w:rsid w:val="005855B5"/>
    <w:rsid w:val="00585C84"/>
    <w:rsid w:val="00585D27"/>
    <w:rsid w:val="0058726C"/>
    <w:rsid w:val="005872C9"/>
    <w:rsid w:val="00587BAC"/>
    <w:rsid w:val="00590030"/>
    <w:rsid w:val="00590184"/>
    <w:rsid w:val="00590232"/>
    <w:rsid w:val="005902DD"/>
    <w:rsid w:val="005910D3"/>
    <w:rsid w:val="005912A9"/>
    <w:rsid w:val="00593111"/>
    <w:rsid w:val="0059320C"/>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1D1D"/>
    <w:rsid w:val="005A2704"/>
    <w:rsid w:val="005A2AC1"/>
    <w:rsid w:val="005A2B07"/>
    <w:rsid w:val="005A37AE"/>
    <w:rsid w:val="005A3F71"/>
    <w:rsid w:val="005A4EFE"/>
    <w:rsid w:val="005A58E1"/>
    <w:rsid w:val="005A58E6"/>
    <w:rsid w:val="005A5DF1"/>
    <w:rsid w:val="005A65C8"/>
    <w:rsid w:val="005A74E8"/>
    <w:rsid w:val="005A76DE"/>
    <w:rsid w:val="005A7B58"/>
    <w:rsid w:val="005A7BFB"/>
    <w:rsid w:val="005A7E7F"/>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7FF"/>
    <w:rsid w:val="005B6B89"/>
    <w:rsid w:val="005B7A2B"/>
    <w:rsid w:val="005C0258"/>
    <w:rsid w:val="005C04CA"/>
    <w:rsid w:val="005C0B37"/>
    <w:rsid w:val="005C0B51"/>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08A"/>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5B"/>
    <w:rsid w:val="005D5FBB"/>
    <w:rsid w:val="005D619E"/>
    <w:rsid w:val="005D6204"/>
    <w:rsid w:val="005D6532"/>
    <w:rsid w:val="005D65CB"/>
    <w:rsid w:val="005D6969"/>
    <w:rsid w:val="005D6A47"/>
    <w:rsid w:val="005D6AD2"/>
    <w:rsid w:val="005D6B63"/>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083"/>
    <w:rsid w:val="005E740C"/>
    <w:rsid w:val="005E74A0"/>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3E6"/>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7FA"/>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27FC3"/>
    <w:rsid w:val="006300B6"/>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6BB"/>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724"/>
    <w:rsid w:val="006428CA"/>
    <w:rsid w:val="006429FC"/>
    <w:rsid w:val="00642E25"/>
    <w:rsid w:val="0064351F"/>
    <w:rsid w:val="00643740"/>
    <w:rsid w:val="00643C6F"/>
    <w:rsid w:val="006440AA"/>
    <w:rsid w:val="006448B8"/>
    <w:rsid w:val="00644DF8"/>
    <w:rsid w:val="0064573F"/>
    <w:rsid w:val="006458B6"/>
    <w:rsid w:val="00645981"/>
    <w:rsid w:val="00645BE0"/>
    <w:rsid w:val="00645D80"/>
    <w:rsid w:val="00645DF8"/>
    <w:rsid w:val="00645E83"/>
    <w:rsid w:val="006460FF"/>
    <w:rsid w:val="00646974"/>
    <w:rsid w:val="0064751F"/>
    <w:rsid w:val="006476BF"/>
    <w:rsid w:val="0064778F"/>
    <w:rsid w:val="00647E2E"/>
    <w:rsid w:val="006508B4"/>
    <w:rsid w:val="00650E73"/>
    <w:rsid w:val="0065109E"/>
    <w:rsid w:val="006512AF"/>
    <w:rsid w:val="00651301"/>
    <w:rsid w:val="0065132D"/>
    <w:rsid w:val="00651CFB"/>
    <w:rsid w:val="00651E2B"/>
    <w:rsid w:val="006524E0"/>
    <w:rsid w:val="006524E3"/>
    <w:rsid w:val="006528BC"/>
    <w:rsid w:val="00652A2E"/>
    <w:rsid w:val="00653069"/>
    <w:rsid w:val="00653A37"/>
    <w:rsid w:val="00653C2C"/>
    <w:rsid w:val="00653C49"/>
    <w:rsid w:val="00653D1E"/>
    <w:rsid w:val="006541EB"/>
    <w:rsid w:val="00654366"/>
    <w:rsid w:val="006543D5"/>
    <w:rsid w:val="006545F9"/>
    <w:rsid w:val="006552EA"/>
    <w:rsid w:val="006553A2"/>
    <w:rsid w:val="006553DA"/>
    <w:rsid w:val="006553EF"/>
    <w:rsid w:val="00655F17"/>
    <w:rsid w:val="00656E8F"/>
    <w:rsid w:val="00657B19"/>
    <w:rsid w:val="00657BE1"/>
    <w:rsid w:val="00660F6D"/>
    <w:rsid w:val="00661498"/>
    <w:rsid w:val="006616B4"/>
    <w:rsid w:val="00661761"/>
    <w:rsid w:val="0066179A"/>
    <w:rsid w:val="00661860"/>
    <w:rsid w:val="00661B15"/>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485"/>
    <w:rsid w:val="006715F4"/>
    <w:rsid w:val="0067172E"/>
    <w:rsid w:val="0067197C"/>
    <w:rsid w:val="00671B2B"/>
    <w:rsid w:val="00671DB5"/>
    <w:rsid w:val="0067281B"/>
    <w:rsid w:val="0067282A"/>
    <w:rsid w:val="00673145"/>
    <w:rsid w:val="006734CC"/>
    <w:rsid w:val="00673538"/>
    <w:rsid w:val="00673AFB"/>
    <w:rsid w:val="00673B3F"/>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0DC3"/>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1B"/>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6F7"/>
    <w:rsid w:val="006A7D03"/>
    <w:rsid w:val="006B019A"/>
    <w:rsid w:val="006B0247"/>
    <w:rsid w:val="006B02BE"/>
    <w:rsid w:val="006B0411"/>
    <w:rsid w:val="006B06BD"/>
    <w:rsid w:val="006B06CA"/>
    <w:rsid w:val="006B1658"/>
    <w:rsid w:val="006B1A42"/>
    <w:rsid w:val="006B257C"/>
    <w:rsid w:val="006B2E67"/>
    <w:rsid w:val="006B30B8"/>
    <w:rsid w:val="006B35FA"/>
    <w:rsid w:val="006B3B0C"/>
    <w:rsid w:val="006B3FBF"/>
    <w:rsid w:val="006B4584"/>
    <w:rsid w:val="006B4773"/>
    <w:rsid w:val="006B4B0E"/>
    <w:rsid w:val="006B5492"/>
    <w:rsid w:val="006B5692"/>
    <w:rsid w:val="006B56F2"/>
    <w:rsid w:val="006B5A2F"/>
    <w:rsid w:val="006B618D"/>
    <w:rsid w:val="006B66BD"/>
    <w:rsid w:val="006B6DE3"/>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1DA3"/>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4F26"/>
    <w:rsid w:val="006D59EC"/>
    <w:rsid w:val="006D5AF9"/>
    <w:rsid w:val="006D5E06"/>
    <w:rsid w:val="006D65C1"/>
    <w:rsid w:val="006D65C7"/>
    <w:rsid w:val="006D6694"/>
    <w:rsid w:val="006D675E"/>
    <w:rsid w:val="006D775B"/>
    <w:rsid w:val="006D7F75"/>
    <w:rsid w:val="006E04DD"/>
    <w:rsid w:val="006E0A35"/>
    <w:rsid w:val="006E0DEA"/>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7CC"/>
    <w:rsid w:val="006E6883"/>
    <w:rsid w:val="006E6F66"/>
    <w:rsid w:val="006E729F"/>
    <w:rsid w:val="006E74F7"/>
    <w:rsid w:val="006E75C7"/>
    <w:rsid w:val="006E7679"/>
    <w:rsid w:val="006F02C9"/>
    <w:rsid w:val="006F1665"/>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6A2"/>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86"/>
    <w:rsid w:val="00712CC7"/>
    <w:rsid w:val="00712D41"/>
    <w:rsid w:val="0071379D"/>
    <w:rsid w:val="00713956"/>
    <w:rsid w:val="00713C6F"/>
    <w:rsid w:val="007142AB"/>
    <w:rsid w:val="00714305"/>
    <w:rsid w:val="00714348"/>
    <w:rsid w:val="00714489"/>
    <w:rsid w:val="007152B7"/>
    <w:rsid w:val="007160DA"/>
    <w:rsid w:val="0071650A"/>
    <w:rsid w:val="0071679C"/>
    <w:rsid w:val="00716F5E"/>
    <w:rsid w:val="00717339"/>
    <w:rsid w:val="0071737E"/>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4F62"/>
    <w:rsid w:val="00725292"/>
    <w:rsid w:val="00725A44"/>
    <w:rsid w:val="00725AB6"/>
    <w:rsid w:val="00725D1E"/>
    <w:rsid w:val="00726C7C"/>
    <w:rsid w:val="00726D3A"/>
    <w:rsid w:val="00726E9F"/>
    <w:rsid w:val="00727058"/>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1073"/>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49E"/>
    <w:rsid w:val="00747663"/>
    <w:rsid w:val="00747A97"/>
    <w:rsid w:val="00747BA9"/>
    <w:rsid w:val="007503DE"/>
    <w:rsid w:val="007509AA"/>
    <w:rsid w:val="00750BFE"/>
    <w:rsid w:val="00750D77"/>
    <w:rsid w:val="007514C5"/>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6FA1"/>
    <w:rsid w:val="00757947"/>
    <w:rsid w:val="00757968"/>
    <w:rsid w:val="007600A3"/>
    <w:rsid w:val="00760714"/>
    <w:rsid w:val="00760CAE"/>
    <w:rsid w:val="00760FBC"/>
    <w:rsid w:val="00761104"/>
    <w:rsid w:val="00761320"/>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51D"/>
    <w:rsid w:val="00766666"/>
    <w:rsid w:val="00766771"/>
    <w:rsid w:val="00766A9E"/>
    <w:rsid w:val="007670A7"/>
    <w:rsid w:val="00767170"/>
    <w:rsid w:val="00767410"/>
    <w:rsid w:val="00767D66"/>
    <w:rsid w:val="00767E88"/>
    <w:rsid w:val="0076BD32"/>
    <w:rsid w:val="00770B9A"/>
    <w:rsid w:val="00770BA4"/>
    <w:rsid w:val="0077138D"/>
    <w:rsid w:val="00771A43"/>
    <w:rsid w:val="00771D7A"/>
    <w:rsid w:val="00771EC8"/>
    <w:rsid w:val="007720C2"/>
    <w:rsid w:val="007730D4"/>
    <w:rsid w:val="007731F0"/>
    <w:rsid w:val="007740AD"/>
    <w:rsid w:val="00774538"/>
    <w:rsid w:val="007746F0"/>
    <w:rsid w:val="007747A0"/>
    <w:rsid w:val="007748F7"/>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205"/>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A0345"/>
    <w:rsid w:val="007A059A"/>
    <w:rsid w:val="007A07BF"/>
    <w:rsid w:val="007A0C4C"/>
    <w:rsid w:val="007A0E9D"/>
    <w:rsid w:val="007A130B"/>
    <w:rsid w:val="007A15D6"/>
    <w:rsid w:val="007A15EC"/>
    <w:rsid w:val="007A1632"/>
    <w:rsid w:val="007A1E23"/>
    <w:rsid w:val="007A1F5E"/>
    <w:rsid w:val="007A233D"/>
    <w:rsid w:val="007A2431"/>
    <w:rsid w:val="007A2ACF"/>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639"/>
    <w:rsid w:val="007B6F6D"/>
    <w:rsid w:val="007B732B"/>
    <w:rsid w:val="007B7651"/>
    <w:rsid w:val="007B773D"/>
    <w:rsid w:val="007B78E0"/>
    <w:rsid w:val="007C00A2"/>
    <w:rsid w:val="007C0209"/>
    <w:rsid w:val="007C0612"/>
    <w:rsid w:val="007C0A1B"/>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949"/>
    <w:rsid w:val="007C6971"/>
    <w:rsid w:val="007C6A3A"/>
    <w:rsid w:val="007C7A8A"/>
    <w:rsid w:val="007C7A96"/>
    <w:rsid w:val="007C7BA4"/>
    <w:rsid w:val="007C7D60"/>
    <w:rsid w:val="007D0225"/>
    <w:rsid w:val="007D0F6B"/>
    <w:rsid w:val="007D1221"/>
    <w:rsid w:val="007D1B74"/>
    <w:rsid w:val="007D1BAE"/>
    <w:rsid w:val="007D3ED7"/>
    <w:rsid w:val="007D40EE"/>
    <w:rsid w:val="007D41C0"/>
    <w:rsid w:val="007D42E7"/>
    <w:rsid w:val="007D442D"/>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B2"/>
    <w:rsid w:val="007E3A91"/>
    <w:rsid w:val="007E3D46"/>
    <w:rsid w:val="007E3D62"/>
    <w:rsid w:val="007E41FF"/>
    <w:rsid w:val="007E50FE"/>
    <w:rsid w:val="007E52AB"/>
    <w:rsid w:val="007E5968"/>
    <w:rsid w:val="007E5F3B"/>
    <w:rsid w:val="007E5F55"/>
    <w:rsid w:val="007E625C"/>
    <w:rsid w:val="007E6857"/>
    <w:rsid w:val="007E6B04"/>
    <w:rsid w:val="007E6DF7"/>
    <w:rsid w:val="007E7010"/>
    <w:rsid w:val="007E7231"/>
    <w:rsid w:val="007E74B4"/>
    <w:rsid w:val="007E7DEE"/>
    <w:rsid w:val="007F0164"/>
    <w:rsid w:val="007F01A0"/>
    <w:rsid w:val="007F0B05"/>
    <w:rsid w:val="007F128F"/>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BB9"/>
    <w:rsid w:val="00800DDD"/>
    <w:rsid w:val="0080184A"/>
    <w:rsid w:val="00801DEE"/>
    <w:rsid w:val="0080269D"/>
    <w:rsid w:val="00802D39"/>
    <w:rsid w:val="00803023"/>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96D"/>
    <w:rsid w:val="00807B75"/>
    <w:rsid w:val="00810237"/>
    <w:rsid w:val="00810AF3"/>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40A"/>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46BA"/>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154"/>
    <w:rsid w:val="0084454B"/>
    <w:rsid w:val="00844951"/>
    <w:rsid w:val="00845944"/>
    <w:rsid w:val="00845AD5"/>
    <w:rsid w:val="008466FA"/>
    <w:rsid w:val="00846788"/>
    <w:rsid w:val="00847068"/>
    <w:rsid w:val="008475C6"/>
    <w:rsid w:val="00847655"/>
    <w:rsid w:val="00847D3E"/>
    <w:rsid w:val="0085018D"/>
    <w:rsid w:val="008505E9"/>
    <w:rsid w:val="00850696"/>
    <w:rsid w:val="00851498"/>
    <w:rsid w:val="00851585"/>
    <w:rsid w:val="00851768"/>
    <w:rsid w:val="008517B7"/>
    <w:rsid w:val="00852202"/>
    <w:rsid w:val="0085293D"/>
    <w:rsid w:val="00852F58"/>
    <w:rsid w:val="00853171"/>
    <w:rsid w:val="0085364E"/>
    <w:rsid w:val="0085372A"/>
    <w:rsid w:val="008540A2"/>
    <w:rsid w:val="008540C3"/>
    <w:rsid w:val="0085443F"/>
    <w:rsid w:val="00855F05"/>
    <w:rsid w:val="008563C3"/>
    <w:rsid w:val="00856568"/>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5904"/>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1B8B"/>
    <w:rsid w:val="0087218A"/>
    <w:rsid w:val="008721F6"/>
    <w:rsid w:val="00872676"/>
    <w:rsid w:val="00872714"/>
    <w:rsid w:val="00872F92"/>
    <w:rsid w:val="00873355"/>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971"/>
    <w:rsid w:val="00885BCC"/>
    <w:rsid w:val="00886AD1"/>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107"/>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EE2"/>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5A97"/>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51A"/>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1FF"/>
    <w:rsid w:val="008E25BF"/>
    <w:rsid w:val="008E2CDA"/>
    <w:rsid w:val="008E3081"/>
    <w:rsid w:val="008E31B9"/>
    <w:rsid w:val="008E33F7"/>
    <w:rsid w:val="008E3980"/>
    <w:rsid w:val="008E42F1"/>
    <w:rsid w:val="008E479D"/>
    <w:rsid w:val="008E4A13"/>
    <w:rsid w:val="008E4A3C"/>
    <w:rsid w:val="008E4B87"/>
    <w:rsid w:val="008E4CB4"/>
    <w:rsid w:val="008E4D11"/>
    <w:rsid w:val="008E4FB5"/>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0BA"/>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14A"/>
    <w:rsid w:val="008F7226"/>
    <w:rsid w:val="008F76F3"/>
    <w:rsid w:val="008F78D4"/>
    <w:rsid w:val="008F7BC1"/>
    <w:rsid w:val="008F7F9A"/>
    <w:rsid w:val="009003B1"/>
    <w:rsid w:val="009008A6"/>
    <w:rsid w:val="00900D5D"/>
    <w:rsid w:val="00901552"/>
    <w:rsid w:val="00901A9A"/>
    <w:rsid w:val="00901F13"/>
    <w:rsid w:val="00901FB3"/>
    <w:rsid w:val="009024CC"/>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876"/>
    <w:rsid w:val="00917E02"/>
    <w:rsid w:val="0092026D"/>
    <w:rsid w:val="00920324"/>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097"/>
    <w:rsid w:val="00934599"/>
    <w:rsid w:val="00934CA3"/>
    <w:rsid w:val="00935371"/>
    <w:rsid w:val="00935826"/>
    <w:rsid w:val="00936567"/>
    <w:rsid w:val="00936FDE"/>
    <w:rsid w:val="0093767A"/>
    <w:rsid w:val="00937CA3"/>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1CC"/>
    <w:rsid w:val="00945504"/>
    <w:rsid w:val="0094609A"/>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2C56"/>
    <w:rsid w:val="00952CFA"/>
    <w:rsid w:val="0095321C"/>
    <w:rsid w:val="0095383F"/>
    <w:rsid w:val="00953ACC"/>
    <w:rsid w:val="00953B01"/>
    <w:rsid w:val="00953D09"/>
    <w:rsid w:val="00953F2B"/>
    <w:rsid w:val="00954A8F"/>
    <w:rsid w:val="00954DAF"/>
    <w:rsid w:val="00955067"/>
    <w:rsid w:val="00955109"/>
    <w:rsid w:val="00955208"/>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3E9A"/>
    <w:rsid w:val="0096424C"/>
    <w:rsid w:val="00964705"/>
    <w:rsid w:val="00964B51"/>
    <w:rsid w:val="00964E2F"/>
    <w:rsid w:val="00965310"/>
    <w:rsid w:val="009655C4"/>
    <w:rsid w:val="0096562F"/>
    <w:rsid w:val="009657AE"/>
    <w:rsid w:val="00965894"/>
    <w:rsid w:val="00965A9C"/>
    <w:rsid w:val="00966032"/>
    <w:rsid w:val="0096678C"/>
    <w:rsid w:val="00966896"/>
    <w:rsid w:val="00966B12"/>
    <w:rsid w:val="00966B7C"/>
    <w:rsid w:val="009670AC"/>
    <w:rsid w:val="0096711E"/>
    <w:rsid w:val="00967185"/>
    <w:rsid w:val="00967B9D"/>
    <w:rsid w:val="009700A8"/>
    <w:rsid w:val="0097058A"/>
    <w:rsid w:val="009705ED"/>
    <w:rsid w:val="00970624"/>
    <w:rsid w:val="009706D5"/>
    <w:rsid w:val="00970BA8"/>
    <w:rsid w:val="00971170"/>
    <w:rsid w:val="0097142E"/>
    <w:rsid w:val="00971621"/>
    <w:rsid w:val="009716FC"/>
    <w:rsid w:val="00971C1F"/>
    <w:rsid w:val="00971D98"/>
    <w:rsid w:val="00972009"/>
    <w:rsid w:val="00972442"/>
    <w:rsid w:val="00972B47"/>
    <w:rsid w:val="00973222"/>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D15"/>
    <w:rsid w:val="00982EE8"/>
    <w:rsid w:val="00983A43"/>
    <w:rsid w:val="00983A7E"/>
    <w:rsid w:val="00983C3C"/>
    <w:rsid w:val="009841CD"/>
    <w:rsid w:val="009842DE"/>
    <w:rsid w:val="00984366"/>
    <w:rsid w:val="0098484D"/>
    <w:rsid w:val="00984B02"/>
    <w:rsid w:val="009855BB"/>
    <w:rsid w:val="009855D4"/>
    <w:rsid w:val="00985722"/>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899"/>
    <w:rsid w:val="00991D5A"/>
    <w:rsid w:val="00991E71"/>
    <w:rsid w:val="00991E7A"/>
    <w:rsid w:val="00991F62"/>
    <w:rsid w:val="009921F1"/>
    <w:rsid w:val="0099297C"/>
    <w:rsid w:val="00993376"/>
    <w:rsid w:val="0099370A"/>
    <w:rsid w:val="00993EC5"/>
    <w:rsid w:val="0099413E"/>
    <w:rsid w:val="00994F94"/>
    <w:rsid w:val="00995FEE"/>
    <w:rsid w:val="00996076"/>
    <w:rsid w:val="00996687"/>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0DF"/>
    <w:rsid w:val="009A591E"/>
    <w:rsid w:val="009A59D5"/>
    <w:rsid w:val="009A5FA5"/>
    <w:rsid w:val="009A61DC"/>
    <w:rsid w:val="009A65AA"/>
    <w:rsid w:val="009A65AD"/>
    <w:rsid w:val="009A6678"/>
    <w:rsid w:val="009A6811"/>
    <w:rsid w:val="009A78C7"/>
    <w:rsid w:val="009A7D11"/>
    <w:rsid w:val="009B1258"/>
    <w:rsid w:val="009B134F"/>
    <w:rsid w:val="009B1A76"/>
    <w:rsid w:val="009B2302"/>
    <w:rsid w:val="009B2D7A"/>
    <w:rsid w:val="009B3022"/>
    <w:rsid w:val="009B3266"/>
    <w:rsid w:val="009B338B"/>
    <w:rsid w:val="009B3AF8"/>
    <w:rsid w:val="009B3B66"/>
    <w:rsid w:val="009B3D97"/>
    <w:rsid w:val="009B3F3E"/>
    <w:rsid w:val="009B3FDD"/>
    <w:rsid w:val="009B4051"/>
    <w:rsid w:val="009B490F"/>
    <w:rsid w:val="009B62AA"/>
    <w:rsid w:val="009B654D"/>
    <w:rsid w:val="009B6595"/>
    <w:rsid w:val="009B65AD"/>
    <w:rsid w:val="009B65E5"/>
    <w:rsid w:val="009B6E32"/>
    <w:rsid w:val="009B6F95"/>
    <w:rsid w:val="009B711D"/>
    <w:rsid w:val="009B7B7C"/>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AD7"/>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AEE"/>
    <w:rsid w:val="009F3C44"/>
    <w:rsid w:val="009F402F"/>
    <w:rsid w:val="009F474E"/>
    <w:rsid w:val="009F4CE8"/>
    <w:rsid w:val="009F4E56"/>
    <w:rsid w:val="009F4FBE"/>
    <w:rsid w:val="009F5304"/>
    <w:rsid w:val="009F5AAD"/>
    <w:rsid w:val="009F639D"/>
    <w:rsid w:val="009F644C"/>
    <w:rsid w:val="009F6511"/>
    <w:rsid w:val="009F7537"/>
    <w:rsid w:val="009F7959"/>
    <w:rsid w:val="009F7C63"/>
    <w:rsid w:val="009F7D62"/>
    <w:rsid w:val="009F7F79"/>
    <w:rsid w:val="00A000BE"/>
    <w:rsid w:val="00A000F5"/>
    <w:rsid w:val="00A00765"/>
    <w:rsid w:val="00A01B3A"/>
    <w:rsid w:val="00A01D3B"/>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266"/>
    <w:rsid w:val="00A06384"/>
    <w:rsid w:val="00A06455"/>
    <w:rsid w:val="00A064E0"/>
    <w:rsid w:val="00A065A2"/>
    <w:rsid w:val="00A06A43"/>
    <w:rsid w:val="00A06AC2"/>
    <w:rsid w:val="00A06CBB"/>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E1E"/>
    <w:rsid w:val="00A15F58"/>
    <w:rsid w:val="00A176D5"/>
    <w:rsid w:val="00A1780C"/>
    <w:rsid w:val="00A17EE8"/>
    <w:rsid w:val="00A207C4"/>
    <w:rsid w:val="00A20E8B"/>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3E7F"/>
    <w:rsid w:val="00A54DDF"/>
    <w:rsid w:val="00A54FCF"/>
    <w:rsid w:val="00A5552B"/>
    <w:rsid w:val="00A55891"/>
    <w:rsid w:val="00A55AA5"/>
    <w:rsid w:val="00A55B2A"/>
    <w:rsid w:val="00A560A2"/>
    <w:rsid w:val="00A56DE9"/>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43A"/>
    <w:rsid w:val="00A64641"/>
    <w:rsid w:val="00A646E1"/>
    <w:rsid w:val="00A649F1"/>
    <w:rsid w:val="00A6570E"/>
    <w:rsid w:val="00A65951"/>
    <w:rsid w:val="00A65A55"/>
    <w:rsid w:val="00A65B5C"/>
    <w:rsid w:val="00A65C21"/>
    <w:rsid w:val="00A65CD9"/>
    <w:rsid w:val="00A66042"/>
    <w:rsid w:val="00A6625B"/>
    <w:rsid w:val="00A663A0"/>
    <w:rsid w:val="00A667E2"/>
    <w:rsid w:val="00A6696E"/>
    <w:rsid w:val="00A66AD3"/>
    <w:rsid w:val="00A673F7"/>
    <w:rsid w:val="00A67567"/>
    <w:rsid w:val="00A67BFB"/>
    <w:rsid w:val="00A704CD"/>
    <w:rsid w:val="00A7059F"/>
    <w:rsid w:val="00A70D62"/>
    <w:rsid w:val="00A70DAE"/>
    <w:rsid w:val="00A70DC3"/>
    <w:rsid w:val="00A70E68"/>
    <w:rsid w:val="00A71BA0"/>
    <w:rsid w:val="00A723E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136"/>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4D3"/>
    <w:rsid w:val="00A92611"/>
    <w:rsid w:val="00A927EB"/>
    <w:rsid w:val="00A92C7B"/>
    <w:rsid w:val="00A930B2"/>
    <w:rsid w:val="00A934E0"/>
    <w:rsid w:val="00A93C5D"/>
    <w:rsid w:val="00A940CF"/>
    <w:rsid w:val="00A94866"/>
    <w:rsid w:val="00A9488B"/>
    <w:rsid w:val="00A94AAE"/>
    <w:rsid w:val="00A94AE2"/>
    <w:rsid w:val="00A94C73"/>
    <w:rsid w:val="00A95111"/>
    <w:rsid w:val="00A958FD"/>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9FC"/>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C73"/>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6AFB"/>
    <w:rsid w:val="00AD7555"/>
    <w:rsid w:val="00AD7A7F"/>
    <w:rsid w:val="00AD7C0D"/>
    <w:rsid w:val="00AD7D83"/>
    <w:rsid w:val="00AE0545"/>
    <w:rsid w:val="00AE0668"/>
    <w:rsid w:val="00AE1244"/>
    <w:rsid w:val="00AE1C59"/>
    <w:rsid w:val="00AE1C5F"/>
    <w:rsid w:val="00AE2B70"/>
    <w:rsid w:val="00AE2EDC"/>
    <w:rsid w:val="00AE3413"/>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76B"/>
    <w:rsid w:val="00B01A92"/>
    <w:rsid w:val="00B01C30"/>
    <w:rsid w:val="00B01D26"/>
    <w:rsid w:val="00B024D9"/>
    <w:rsid w:val="00B026C4"/>
    <w:rsid w:val="00B02B41"/>
    <w:rsid w:val="00B02D69"/>
    <w:rsid w:val="00B0318B"/>
    <w:rsid w:val="00B0335C"/>
    <w:rsid w:val="00B037B7"/>
    <w:rsid w:val="00B03B27"/>
    <w:rsid w:val="00B03CE0"/>
    <w:rsid w:val="00B03FAA"/>
    <w:rsid w:val="00B04294"/>
    <w:rsid w:val="00B0475C"/>
    <w:rsid w:val="00B04978"/>
    <w:rsid w:val="00B04EA6"/>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B7"/>
    <w:rsid w:val="00B157D6"/>
    <w:rsid w:val="00B160AD"/>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143"/>
    <w:rsid w:val="00B2239D"/>
    <w:rsid w:val="00B22538"/>
    <w:rsid w:val="00B23888"/>
    <w:rsid w:val="00B23C12"/>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C62"/>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1AA"/>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308"/>
    <w:rsid w:val="00B606C9"/>
    <w:rsid w:val="00B60CB8"/>
    <w:rsid w:val="00B60CC9"/>
    <w:rsid w:val="00B61E41"/>
    <w:rsid w:val="00B61F68"/>
    <w:rsid w:val="00B62973"/>
    <w:rsid w:val="00B62AF3"/>
    <w:rsid w:val="00B62C56"/>
    <w:rsid w:val="00B62D48"/>
    <w:rsid w:val="00B64987"/>
    <w:rsid w:val="00B64F95"/>
    <w:rsid w:val="00B65060"/>
    <w:rsid w:val="00B6522C"/>
    <w:rsid w:val="00B65F97"/>
    <w:rsid w:val="00B65FC5"/>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F6D"/>
    <w:rsid w:val="00B76143"/>
    <w:rsid w:val="00B76230"/>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97E69"/>
    <w:rsid w:val="00BA0147"/>
    <w:rsid w:val="00BA0172"/>
    <w:rsid w:val="00BA01F1"/>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841"/>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840"/>
    <w:rsid w:val="00BB38DD"/>
    <w:rsid w:val="00BB3B0E"/>
    <w:rsid w:val="00BB3F33"/>
    <w:rsid w:val="00BB3FB9"/>
    <w:rsid w:val="00BB410E"/>
    <w:rsid w:val="00BB45B4"/>
    <w:rsid w:val="00BB45DF"/>
    <w:rsid w:val="00BB4685"/>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290"/>
    <w:rsid w:val="00BD584D"/>
    <w:rsid w:val="00BD60F7"/>
    <w:rsid w:val="00BD65B2"/>
    <w:rsid w:val="00BD70D9"/>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A28"/>
    <w:rsid w:val="00BE7C72"/>
    <w:rsid w:val="00BF073D"/>
    <w:rsid w:val="00BF0A38"/>
    <w:rsid w:val="00BF129F"/>
    <w:rsid w:val="00BF16C8"/>
    <w:rsid w:val="00BF17A2"/>
    <w:rsid w:val="00BF1959"/>
    <w:rsid w:val="00BF1D3B"/>
    <w:rsid w:val="00BF22F5"/>
    <w:rsid w:val="00BF2361"/>
    <w:rsid w:val="00BF27ED"/>
    <w:rsid w:val="00BF2B58"/>
    <w:rsid w:val="00BF2F5C"/>
    <w:rsid w:val="00BF323B"/>
    <w:rsid w:val="00BF386F"/>
    <w:rsid w:val="00BF4236"/>
    <w:rsid w:val="00BF4594"/>
    <w:rsid w:val="00BF4890"/>
    <w:rsid w:val="00BF49C7"/>
    <w:rsid w:val="00BF4E02"/>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102"/>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BC5"/>
    <w:rsid w:val="00C13D69"/>
    <w:rsid w:val="00C13F9C"/>
    <w:rsid w:val="00C14400"/>
    <w:rsid w:val="00C1441F"/>
    <w:rsid w:val="00C1458E"/>
    <w:rsid w:val="00C147E1"/>
    <w:rsid w:val="00C14E18"/>
    <w:rsid w:val="00C14E2C"/>
    <w:rsid w:val="00C157E4"/>
    <w:rsid w:val="00C158E9"/>
    <w:rsid w:val="00C15988"/>
    <w:rsid w:val="00C159B2"/>
    <w:rsid w:val="00C160A1"/>
    <w:rsid w:val="00C16987"/>
    <w:rsid w:val="00C16D04"/>
    <w:rsid w:val="00C16DF9"/>
    <w:rsid w:val="00C171C5"/>
    <w:rsid w:val="00C171EA"/>
    <w:rsid w:val="00C17283"/>
    <w:rsid w:val="00C179C4"/>
    <w:rsid w:val="00C20241"/>
    <w:rsid w:val="00C207F2"/>
    <w:rsid w:val="00C20A77"/>
    <w:rsid w:val="00C20E01"/>
    <w:rsid w:val="00C20E68"/>
    <w:rsid w:val="00C21091"/>
    <w:rsid w:val="00C21132"/>
    <w:rsid w:val="00C217B5"/>
    <w:rsid w:val="00C218C9"/>
    <w:rsid w:val="00C21A30"/>
    <w:rsid w:val="00C21A92"/>
    <w:rsid w:val="00C22CD4"/>
    <w:rsid w:val="00C22DB0"/>
    <w:rsid w:val="00C23683"/>
    <w:rsid w:val="00C23734"/>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1D89"/>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4A1"/>
    <w:rsid w:val="00C4463D"/>
    <w:rsid w:val="00C447D2"/>
    <w:rsid w:val="00C44B47"/>
    <w:rsid w:val="00C44F77"/>
    <w:rsid w:val="00C45894"/>
    <w:rsid w:val="00C45935"/>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221"/>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CD2"/>
    <w:rsid w:val="00C70F76"/>
    <w:rsid w:val="00C7141A"/>
    <w:rsid w:val="00C714A2"/>
    <w:rsid w:val="00C7173D"/>
    <w:rsid w:val="00C7179F"/>
    <w:rsid w:val="00C725E4"/>
    <w:rsid w:val="00C727CF"/>
    <w:rsid w:val="00C72909"/>
    <w:rsid w:val="00C72B4D"/>
    <w:rsid w:val="00C72D44"/>
    <w:rsid w:val="00C7478E"/>
    <w:rsid w:val="00C74DA7"/>
    <w:rsid w:val="00C75415"/>
    <w:rsid w:val="00C75780"/>
    <w:rsid w:val="00C75CF6"/>
    <w:rsid w:val="00C75E83"/>
    <w:rsid w:val="00C767AB"/>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B83"/>
    <w:rsid w:val="00C85D49"/>
    <w:rsid w:val="00C86519"/>
    <w:rsid w:val="00C865A4"/>
    <w:rsid w:val="00C8691A"/>
    <w:rsid w:val="00C87941"/>
    <w:rsid w:val="00C87AB8"/>
    <w:rsid w:val="00C87B0E"/>
    <w:rsid w:val="00C87E49"/>
    <w:rsid w:val="00C901E9"/>
    <w:rsid w:val="00C905EA"/>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124F"/>
    <w:rsid w:val="00CA1255"/>
    <w:rsid w:val="00CA14B0"/>
    <w:rsid w:val="00CA1743"/>
    <w:rsid w:val="00CA1799"/>
    <w:rsid w:val="00CA19C6"/>
    <w:rsid w:val="00CA237E"/>
    <w:rsid w:val="00CA2756"/>
    <w:rsid w:val="00CA2F34"/>
    <w:rsid w:val="00CA2F49"/>
    <w:rsid w:val="00CA331D"/>
    <w:rsid w:val="00CA39E9"/>
    <w:rsid w:val="00CA4139"/>
    <w:rsid w:val="00CA42C1"/>
    <w:rsid w:val="00CA47CB"/>
    <w:rsid w:val="00CA5166"/>
    <w:rsid w:val="00CA53FD"/>
    <w:rsid w:val="00CA56E5"/>
    <w:rsid w:val="00CA64E1"/>
    <w:rsid w:val="00CA696D"/>
    <w:rsid w:val="00CA6A0E"/>
    <w:rsid w:val="00CA6A8A"/>
    <w:rsid w:val="00CA6AF6"/>
    <w:rsid w:val="00CA6D5B"/>
    <w:rsid w:val="00CA70BB"/>
    <w:rsid w:val="00CA7390"/>
    <w:rsid w:val="00CA77FA"/>
    <w:rsid w:val="00CA7A9C"/>
    <w:rsid w:val="00CA7F83"/>
    <w:rsid w:val="00CB0920"/>
    <w:rsid w:val="00CB0BDC"/>
    <w:rsid w:val="00CB1979"/>
    <w:rsid w:val="00CB1BFC"/>
    <w:rsid w:val="00CB1C73"/>
    <w:rsid w:val="00CB20ED"/>
    <w:rsid w:val="00CB21ED"/>
    <w:rsid w:val="00CB37C4"/>
    <w:rsid w:val="00CB3C1E"/>
    <w:rsid w:val="00CB3E24"/>
    <w:rsid w:val="00CB3E81"/>
    <w:rsid w:val="00CB427A"/>
    <w:rsid w:val="00CB46BF"/>
    <w:rsid w:val="00CB55B3"/>
    <w:rsid w:val="00CB5945"/>
    <w:rsid w:val="00CB5C1D"/>
    <w:rsid w:val="00CB5CA0"/>
    <w:rsid w:val="00CB5FF7"/>
    <w:rsid w:val="00CB607B"/>
    <w:rsid w:val="00CB660F"/>
    <w:rsid w:val="00CB69C3"/>
    <w:rsid w:val="00CB6A5A"/>
    <w:rsid w:val="00CB6A8A"/>
    <w:rsid w:val="00CB6B3C"/>
    <w:rsid w:val="00CB6F02"/>
    <w:rsid w:val="00CB70A1"/>
    <w:rsid w:val="00CB7156"/>
    <w:rsid w:val="00CB7214"/>
    <w:rsid w:val="00CB748D"/>
    <w:rsid w:val="00CB7FD8"/>
    <w:rsid w:val="00CC045F"/>
    <w:rsid w:val="00CC0E46"/>
    <w:rsid w:val="00CC108F"/>
    <w:rsid w:val="00CC18BF"/>
    <w:rsid w:val="00CC1BF5"/>
    <w:rsid w:val="00CC1E27"/>
    <w:rsid w:val="00CC3078"/>
    <w:rsid w:val="00CC3082"/>
    <w:rsid w:val="00CC352C"/>
    <w:rsid w:val="00CC371B"/>
    <w:rsid w:val="00CC3925"/>
    <w:rsid w:val="00CC4459"/>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2D0B"/>
    <w:rsid w:val="00D03210"/>
    <w:rsid w:val="00D03252"/>
    <w:rsid w:val="00D037B0"/>
    <w:rsid w:val="00D03CCF"/>
    <w:rsid w:val="00D03F7E"/>
    <w:rsid w:val="00D0424E"/>
    <w:rsid w:val="00D04642"/>
    <w:rsid w:val="00D04A01"/>
    <w:rsid w:val="00D04E79"/>
    <w:rsid w:val="00D05014"/>
    <w:rsid w:val="00D05666"/>
    <w:rsid w:val="00D0633B"/>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1B6"/>
    <w:rsid w:val="00D247A7"/>
    <w:rsid w:val="00D24970"/>
    <w:rsid w:val="00D24DE1"/>
    <w:rsid w:val="00D24EF8"/>
    <w:rsid w:val="00D25088"/>
    <w:rsid w:val="00D255B7"/>
    <w:rsid w:val="00D25782"/>
    <w:rsid w:val="00D25E5F"/>
    <w:rsid w:val="00D26B8C"/>
    <w:rsid w:val="00D2705B"/>
    <w:rsid w:val="00D27B3A"/>
    <w:rsid w:val="00D27E76"/>
    <w:rsid w:val="00D304B1"/>
    <w:rsid w:val="00D30CCE"/>
    <w:rsid w:val="00D311C5"/>
    <w:rsid w:val="00D31692"/>
    <w:rsid w:val="00D31A53"/>
    <w:rsid w:val="00D32314"/>
    <w:rsid w:val="00D324CF"/>
    <w:rsid w:val="00D325C1"/>
    <w:rsid w:val="00D32AEE"/>
    <w:rsid w:val="00D32FDE"/>
    <w:rsid w:val="00D331C2"/>
    <w:rsid w:val="00D3330B"/>
    <w:rsid w:val="00D3334B"/>
    <w:rsid w:val="00D33546"/>
    <w:rsid w:val="00D33821"/>
    <w:rsid w:val="00D33884"/>
    <w:rsid w:val="00D33F7A"/>
    <w:rsid w:val="00D34414"/>
    <w:rsid w:val="00D3495E"/>
    <w:rsid w:val="00D354EB"/>
    <w:rsid w:val="00D35747"/>
    <w:rsid w:val="00D36EAA"/>
    <w:rsid w:val="00D3710B"/>
    <w:rsid w:val="00D37133"/>
    <w:rsid w:val="00D37642"/>
    <w:rsid w:val="00D37664"/>
    <w:rsid w:val="00D40072"/>
    <w:rsid w:val="00D4046C"/>
    <w:rsid w:val="00D405D8"/>
    <w:rsid w:val="00D4064D"/>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354"/>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88C"/>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36F"/>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A32"/>
    <w:rsid w:val="00D80B1E"/>
    <w:rsid w:val="00D80CDF"/>
    <w:rsid w:val="00D8178E"/>
    <w:rsid w:val="00D818BB"/>
    <w:rsid w:val="00D81DA6"/>
    <w:rsid w:val="00D820FC"/>
    <w:rsid w:val="00D83945"/>
    <w:rsid w:val="00D840DA"/>
    <w:rsid w:val="00D84542"/>
    <w:rsid w:val="00D84779"/>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9A3"/>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496"/>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6FE"/>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24B"/>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710"/>
    <w:rsid w:val="00E07B7F"/>
    <w:rsid w:val="00E101B8"/>
    <w:rsid w:val="00E10741"/>
    <w:rsid w:val="00E110DE"/>
    <w:rsid w:val="00E113C6"/>
    <w:rsid w:val="00E1142A"/>
    <w:rsid w:val="00E117FC"/>
    <w:rsid w:val="00E1204F"/>
    <w:rsid w:val="00E120F7"/>
    <w:rsid w:val="00E121DF"/>
    <w:rsid w:val="00E123CC"/>
    <w:rsid w:val="00E12D8B"/>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59"/>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37E73"/>
    <w:rsid w:val="00E410D3"/>
    <w:rsid w:val="00E41326"/>
    <w:rsid w:val="00E41804"/>
    <w:rsid w:val="00E41B4B"/>
    <w:rsid w:val="00E42566"/>
    <w:rsid w:val="00E42587"/>
    <w:rsid w:val="00E42770"/>
    <w:rsid w:val="00E4284D"/>
    <w:rsid w:val="00E42A6B"/>
    <w:rsid w:val="00E42AB8"/>
    <w:rsid w:val="00E42B7C"/>
    <w:rsid w:val="00E4301F"/>
    <w:rsid w:val="00E4323B"/>
    <w:rsid w:val="00E43E42"/>
    <w:rsid w:val="00E43FBD"/>
    <w:rsid w:val="00E44815"/>
    <w:rsid w:val="00E448B7"/>
    <w:rsid w:val="00E44D9E"/>
    <w:rsid w:val="00E45AE2"/>
    <w:rsid w:val="00E45BEE"/>
    <w:rsid w:val="00E46957"/>
    <w:rsid w:val="00E47270"/>
    <w:rsid w:val="00E47A0C"/>
    <w:rsid w:val="00E50D81"/>
    <w:rsid w:val="00E50F51"/>
    <w:rsid w:val="00E50F94"/>
    <w:rsid w:val="00E5154D"/>
    <w:rsid w:val="00E515AF"/>
    <w:rsid w:val="00E51D9E"/>
    <w:rsid w:val="00E51FB0"/>
    <w:rsid w:val="00E524AA"/>
    <w:rsid w:val="00E52B67"/>
    <w:rsid w:val="00E531EE"/>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3A8"/>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0D8"/>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9"/>
    <w:rsid w:val="00E865CE"/>
    <w:rsid w:val="00E86BCE"/>
    <w:rsid w:val="00E871A9"/>
    <w:rsid w:val="00E9025B"/>
    <w:rsid w:val="00E909CE"/>
    <w:rsid w:val="00E90D60"/>
    <w:rsid w:val="00E91223"/>
    <w:rsid w:val="00E91430"/>
    <w:rsid w:val="00E915FB"/>
    <w:rsid w:val="00E91775"/>
    <w:rsid w:val="00E91BB1"/>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1F2"/>
    <w:rsid w:val="00E97228"/>
    <w:rsid w:val="00E9730E"/>
    <w:rsid w:val="00E975B3"/>
    <w:rsid w:val="00E97C7F"/>
    <w:rsid w:val="00EA001C"/>
    <w:rsid w:val="00EA0228"/>
    <w:rsid w:val="00EA04F6"/>
    <w:rsid w:val="00EA0CD1"/>
    <w:rsid w:val="00EA100E"/>
    <w:rsid w:val="00EA1411"/>
    <w:rsid w:val="00EA141A"/>
    <w:rsid w:val="00EA1790"/>
    <w:rsid w:val="00EA1EF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BA5"/>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7AE"/>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C27"/>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471"/>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65E"/>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08"/>
    <w:rsid w:val="00EE5E2C"/>
    <w:rsid w:val="00EE5F7A"/>
    <w:rsid w:val="00EE5FC7"/>
    <w:rsid w:val="00EE63E4"/>
    <w:rsid w:val="00EE6920"/>
    <w:rsid w:val="00EE6E84"/>
    <w:rsid w:val="00EE6F2C"/>
    <w:rsid w:val="00EE7654"/>
    <w:rsid w:val="00EE7BB8"/>
    <w:rsid w:val="00EE7BBD"/>
    <w:rsid w:val="00EE7CE7"/>
    <w:rsid w:val="00EF02E8"/>
    <w:rsid w:val="00EF04E2"/>
    <w:rsid w:val="00EF0784"/>
    <w:rsid w:val="00EF13E9"/>
    <w:rsid w:val="00EF1473"/>
    <w:rsid w:val="00EF15D4"/>
    <w:rsid w:val="00EF1BD4"/>
    <w:rsid w:val="00EF1C22"/>
    <w:rsid w:val="00EF22B7"/>
    <w:rsid w:val="00EF2C7C"/>
    <w:rsid w:val="00EF3436"/>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4FD"/>
    <w:rsid w:val="00EF77A6"/>
    <w:rsid w:val="00EF78DA"/>
    <w:rsid w:val="00EF7CDF"/>
    <w:rsid w:val="00F00275"/>
    <w:rsid w:val="00F00418"/>
    <w:rsid w:val="00F0044A"/>
    <w:rsid w:val="00F009D3"/>
    <w:rsid w:val="00F00EAA"/>
    <w:rsid w:val="00F01516"/>
    <w:rsid w:val="00F01893"/>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6F51"/>
    <w:rsid w:val="00F07198"/>
    <w:rsid w:val="00F0724D"/>
    <w:rsid w:val="00F073C8"/>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593"/>
    <w:rsid w:val="00F13921"/>
    <w:rsid w:val="00F13AAF"/>
    <w:rsid w:val="00F14A9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3F5A"/>
    <w:rsid w:val="00F24122"/>
    <w:rsid w:val="00F2421D"/>
    <w:rsid w:val="00F25241"/>
    <w:rsid w:val="00F2525C"/>
    <w:rsid w:val="00F272C0"/>
    <w:rsid w:val="00F27304"/>
    <w:rsid w:val="00F2770B"/>
    <w:rsid w:val="00F27B38"/>
    <w:rsid w:val="00F27E08"/>
    <w:rsid w:val="00F302A5"/>
    <w:rsid w:val="00F306D7"/>
    <w:rsid w:val="00F308B9"/>
    <w:rsid w:val="00F30AA8"/>
    <w:rsid w:val="00F31B00"/>
    <w:rsid w:val="00F31E48"/>
    <w:rsid w:val="00F32018"/>
    <w:rsid w:val="00F326B1"/>
    <w:rsid w:val="00F32DE5"/>
    <w:rsid w:val="00F33155"/>
    <w:rsid w:val="00F332DC"/>
    <w:rsid w:val="00F33516"/>
    <w:rsid w:val="00F3351F"/>
    <w:rsid w:val="00F33852"/>
    <w:rsid w:val="00F33A43"/>
    <w:rsid w:val="00F33B97"/>
    <w:rsid w:val="00F3430A"/>
    <w:rsid w:val="00F34532"/>
    <w:rsid w:val="00F3466D"/>
    <w:rsid w:val="00F346E3"/>
    <w:rsid w:val="00F34725"/>
    <w:rsid w:val="00F35288"/>
    <w:rsid w:val="00F35501"/>
    <w:rsid w:val="00F3565B"/>
    <w:rsid w:val="00F35C40"/>
    <w:rsid w:val="00F360C5"/>
    <w:rsid w:val="00F36428"/>
    <w:rsid w:val="00F3656D"/>
    <w:rsid w:val="00F366D0"/>
    <w:rsid w:val="00F368F7"/>
    <w:rsid w:val="00F36AA8"/>
    <w:rsid w:val="00F37882"/>
    <w:rsid w:val="00F4039B"/>
    <w:rsid w:val="00F40A93"/>
    <w:rsid w:val="00F40BD7"/>
    <w:rsid w:val="00F40E95"/>
    <w:rsid w:val="00F40EA7"/>
    <w:rsid w:val="00F41BF7"/>
    <w:rsid w:val="00F429B7"/>
    <w:rsid w:val="00F42A84"/>
    <w:rsid w:val="00F42BEE"/>
    <w:rsid w:val="00F42CE8"/>
    <w:rsid w:val="00F42DE7"/>
    <w:rsid w:val="00F431D1"/>
    <w:rsid w:val="00F431D3"/>
    <w:rsid w:val="00F4353E"/>
    <w:rsid w:val="00F435EE"/>
    <w:rsid w:val="00F43C74"/>
    <w:rsid w:val="00F43D84"/>
    <w:rsid w:val="00F44527"/>
    <w:rsid w:val="00F44E01"/>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1EC8"/>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84F"/>
    <w:rsid w:val="00F56FD0"/>
    <w:rsid w:val="00F57102"/>
    <w:rsid w:val="00F5724C"/>
    <w:rsid w:val="00F5729B"/>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01FC"/>
    <w:rsid w:val="00F7142D"/>
    <w:rsid w:val="00F71779"/>
    <w:rsid w:val="00F71B90"/>
    <w:rsid w:val="00F7215F"/>
    <w:rsid w:val="00F72973"/>
    <w:rsid w:val="00F733CA"/>
    <w:rsid w:val="00F73B04"/>
    <w:rsid w:val="00F73BFB"/>
    <w:rsid w:val="00F7427B"/>
    <w:rsid w:val="00F74655"/>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2C7"/>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22D"/>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2B75"/>
    <w:rsid w:val="00FA303F"/>
    <w:rsid w:val="00FA36EB"/>
    <w:rsid w:val="00FA36FD"/>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3ED"/>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45E"/>
    <w:rsid w:val="00FC2982"/>
    <w:rsid w:val="00FC30FB"/>
    <w:rsid w:val="00FC39EC"/>
    <w:rsid w:val="00FC3C7B"/>
    <w:rsid w:val="00FC3FB1"/>
    <w:rsid w:val="00FC46D9"/>
    <w:rsid w:val="00FC5AAA"/>
    <w:rsid w:val="00FC5C92"/>
    <w:rsid w:val="00FC5CAE"/>
    <w:rsid w:val="00FC5E71"/>
    <w:rsid w:val="00FC5EA5"/>
    <w:rsid w:val="00FC674E"/>
    <w:rsid w:val="00FC71D0"/>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1C"/>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2A9"/>
    <w:rsid w:val="00FE6998"/>
    <w:rsid w:val="00FE7366"/>
    <w:rsid w:val="00FE73AB"/>
    <w:rsid w:val="00FE7908"/>
    <w:rsid w:val="00FF0007"/>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AC4D438"/>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9C9090"/>
    <w:rsid w:val="20FEFD16"/>
    <w:rsid w:val="21C7BE9E"/>
    <w:rsid w:val="21F3408E"/>
    <w:rsid w:val="226A615D"/>
    <w:rsid w:val="228F3CD8"/>
    <w:rsid w:val="23346773"/>
    <w:rsid w:val="23669F6D"/>
    <w:rsid w:val="23B6E489"/>
    <w:rsid w:val="23E073E7"/>
    <w:rsid w:val="24CE03D2"/>
    <w:rsid w:val="26112D16"/>
    <w:rsid w:val="26401F74"/>
    <w:rsid w:val="26C0805F"/>
    <w:rsid w:val="26F6114B"/>
    <w:rsid w:val="28241086"/>
    <w:rsid w:val="284C8067"/>
    <w:rsid w:val="289C12C4"/>
    <w:rsid w:val="29FF445E"/>
    <w:rsid w:val="2A04065C"/>
    <w:rsid w:val="2A093867"/>
    <w:rsid w:val="2A95F826"/>
    <w:rsid w:val="2B4DEDE4"/>
    <w:rsid w:val="2B77518E"/>
    <w:rsid w:val="2BA08F6C"/>
    <w:rsid w:val="2BA8DA00"/>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28649"/>
    <w:rsid w:val="36FB7771"/>
    <w:rsid w:val="374626B7"/>
    <w:rsid w:val="37C96154"/>
    <w:rsid w:val="381E5CBC"/>
    <w:rsid w:val="383EC46F"/>
    <w:rsid w:val="38D98776"/>
    <w:rsid w:val="38E80320"/>
    <w:rsid w:val="3961B28C"/>
    <w:rsid w:val="3A44BE38"/>
    <w:rsid w:val="3AD5FB4A"/>
    <w:rsid w:val="3B0336CE"/>
    <w:rsid w:val="3B21011E"/>
    <w:rsid w:val="3B2EB020"/>
    <w:rsid w:val="3B7EC431"/>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B92438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9F1AC62"/>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4B59C"/>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90F965-F22B-46EA-841E-19640F85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customStyle="1" w:styleId="paragraph">
    <w:name w:val="paragraph"/>
    <w:basedOn w:val="Normal"/>
    <w:rsid w:val="00B762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76230"/>
  </w:style>
  <w:style w:type="character" w:customStyle="1" w:styleId="eop">
    <w:name w:val="eop"/>
    <w:basedOn w:val="DefaultParagraphFont"/>
    <w:rsid w:val="00B76230"/>
  </w:style>
  <w:style w:type="character" w:customStyle="1" w:styleId="superscript">
    <w:name w:val="superscript"/>
    <w:basedOn w:val="DefaultParagraphFont"/>
    <w:rsid w:val="00B76230"/>
  </w:style>
  <w:style w:type="paragraph" w:styleId="HTMLPreformatted">
    <w:name w:val="HTML Preformatted"/>
    <w:basedOn w:val="Normal"/>
    <w:link w:val="HTMLPreformattedChar"/>
    <w:uiPriority w:val="99"/>
    <w:semiHidden/>
    <w:unhideWhenUsed/>
    <w:rsid w:val="00644DF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44DF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35e281a0b0c711ec8d9390588bf2de6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18</Pages>
  <Words>16056</Words>
  <Characters>9153</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25159</CharactersWithSpaces>
  <SharedDoc>false</SharedDoc>
  <HLinks>
    <vt:vector size="192" baseType="variant">
      <vt:variant>
        <vt:i4>4128814</vt:i4>
      </vt:variant>
      <vt:variant>
        <vt:i4>153</vt:i4>
      </vt:variant>
      <vt:variant>
        <vt:i4>0</vt:i4>
      </vt:variant>
      <vt:variant>
        <vt:i4>5</vt:i4>
      </vt:variant>
      <vt:variant>
        <vt:lpwstr>javascript:OL('40606','92')</vt:lpwstr>
      </vt:variant>
      <vt:variant>
        <vt:lpwstr/>
      </vt:variant>
      <vt:variant>
        <vt:i4>4128814</vt:i4>
      </vt:variant>
      <vt:variant>
        <vt:i4>150</vt:i4>
      </vt:variant>
      <vt:variant>
        <vt:i4>0</vt:i4>
      </vt:variant>
      <vt:variant>
        <vt:i4>5</vt:i4>
      </vt:variant>
      <vt:variant>
        <vt:lpwstr>javascript:OL('40606','92')</vt:lpwstr>
      </vt:variant>
      <vt:variant>
        <vt:lpwstr/>
      </vt:variant>
      <vt:variant>
        <vt:i4>4259870</vt:i4>
      </vt:variant>
      <vt:variant>
        <vt:i4>147</vt:i4>
      </vt:variant>
      <vt:variant>
        <vt:i4>0</vt:i4>
      </vt:variant>
      <vt:variant>
        <vt:i4>5</vt:i4>
      </vt:variant>
      <vt:variant>
        <vt:lpwstr>https://www.e-tar.lt/portal/lt/legalAct/35e281a0b0c711ec8d9390588bf2de65</vt:lpwstr>
      </vt:variant>
      <vt:variant>
        <vt:lpwstr/>
      </vt:variant>
      <vt:variant>
        <vt:i4>8061044</vt:i4>
      </vt:variant>
      <vt:variant>
        <vt:i4>144</vt:i4>
      </vt:variant>
      <vt:variant>
        <vt:i4>0</vt:i4>
      </vt:variant>
      <vt:variant>
        <vt:i4>5</vt:i4>
      </vt:variant>
      <vt:variant>
        <vt:lpwstr>https://vpt.lrv.lt/public/canonical/1730964367/18185/VEDLYS (6) 1 (3).xlsm</vt:lpwstr>
      </vt:variant>
      <vt:variant>
        <vt:lpwstr/>
      </vt:variant>
      <vt:variant>
        <vt:i4>1507345</vt:i4>
      </vt:variant>
      <vt:variant>
        <vt:i4>141</vt:i4>
      </vt:variant>
      <vt:variant>
        <vt:i4>0</vt:i4>
      </vt:variant>
      <vt:variant>
        <vt:i4>5</vt:i4>
      </vt:variant>
      <vt:variant>
        <vt:lpwstr>https://www.e-tar.lt/portal/lt/legalAct/TAR.4B60A8C9678B/asr</vt:lpwstr>
      </vt:variant>
      <vt:variant>
        <vt:lpwstr/>
      </vt:variant>
      <vt:variant>
        <vt:i4>1310772</vt:i4>
      </vt:variant>
      <vt:variant>
        <vt:i4>134</vt:i4>
      </vt:variant>
      <vt:variant>
        <vt:i4>0</vt:i4>
      </vt:variant>
      <vt:variant>
        <vt:i4>5</vt:i4>
      </vt:variant>
      <vt:variant>
        <vt:lpwstr/>
      </vt:variant>
      <vt:variant>
        <vt:lpwstr>_Toc228370920</vt:lpwstr>
      </vt:variant>
      <vt:variant>
        <vt:i4>1507380</vt:i4>
      </vt:variant>
      <vt:variant>
        <vt:i4>128</vt:i4>
      </vt:variant>
      <vt:variant>
        <vt:i4>0</vt:i4>
      </vt:variant>
      <vt:variant>
        <vt:i4>5</vt:i4>
      </vt:variant>
      <vt:variant>
        <vt:lpwstr/>
      </vt:variant>
      <vt:variant>
        <vt:lpwstr>_Toc228370919</vt:lpwstr>
      </vt:variant>
      <vt:variant>
        <vt:i4>1507380</vt:i4>
      </vt:variant>
      <vt:variant>
        <vt:i4>122</vt:i4>
      </vt:variant>
      <vt:variant>
        <vt:i4>0</vt:i4>
      </vt:variant>
      <vt:variant>
        <vt:i4>5</vt:i4>
      </vt:variant>
      <vt:variant>
        <vt:lpwstr/>
      </vt:variant>
      <vt:variant>
        <vt:lpwstr>_Toc228370918</vt:lpwstr>
      </vt:variant>
      <vt:variant>
        <vt:i4>1507380</vt:i4>
      </vt:variant>
      <vt:variant>
        <vt:i4>116</vt:i4>
      </vt:variant>
      <vt:variant>
        <vt:i4>0</vt:i4>
      </vt:variant>
      <vt:variant>
        <vt:i4>5</vt:i4>
      </vt:variant>
      <vt:variant>
        <vt:lpwstr/>
      </vt:variant>
      <vt:variant>
        <vt:lpwstr>_Toc228370917</vt:lpwstr>
      </vt:variant>
      <vt:variant>
        <vt:i4>1507380</vt:i4>
      </vt:variant>
      <vt:variant>
        <vt:i4>110</vt:i4>
      </vt:variant>
      <vt:variant>
        <vt:i4>0</vt:i4>
      </vt:variant>
      <vt:variant>
        <vt:i4>5</vt:i4>
      </vt:variant>
      <vt:variant>
        <vt:lpwstr/>
      </vt:variant>
      <vt:variant>
        <vt:lpwstr>_Toc228370916</vt:lpwstr>
      </vt:variant>
      <vt:variant>
        <vt:i4>1507380</vt:i4>
      </vt:variant>
      <vt:variant>
        <vt:i4>104</vt:i4>
      </vt:variant>
      <vt:variant>
        <vt:i4>0</vt:i4>
      </vt:variant>
      <vt:variant>
        <vt:i4>5</vt:i4>
      </vt:variant>
      <vt:variant>
        <vt:lpwstr/>
      </vt:variant>
      <vt:variant>
        <vt:lpwstr>_Toc228370915</vt:lpwstr>
      </vt:variant>
      <vt:variant>
        <vt:i4>1507380</vt:i4>
      </vt:variant>
      <vt:variant>
        <vt:i4>98</vt:i4>
      </vt:variant>
      <vt:variant>
        <vt:i4>0</vt:i4>
      </vt:variant>
      <vt:variant>
        <vt:i4>5</vt:i4>
      </vt:variant>
      <vt:variant>
        <vt:lpwstr/>
      </vt:variant>
      <vt:variant>
        <vt:lpwstr>_Toc228370914</vt:lpwstr>
      </vt:variant>
      <vt:variant>
        <vt:i4>1507380</vt:i4>
      </vt:variant>
      <vt:variant>
        <vt:i4>92</vt:i4>
      </vt:variant>
      <vt:variant>
        <vt:i4>0</vt:i4>
      </vt:variant>
      <vt:variant>
        <vt:i4>5</vt:i4>
      </vt:variant>
      <vt:variant>
        <vt:lpwstr/>
      </vt:variant>
      <vt:variant>
        <vt:lpwstr>_Toc228370913</vt:lpwstr>
      </vt:variant>
      <vt:variant>
        <vt:i4>1507380</vt:i4>
      </vt:variant>
      <vt:variant>
        <vt:i4>86</vt:i4>
      </vt:variant>
      <vt:variant>
        <vt:i4>0</vt:i4>
      </vt:variant>
      <vt:variant>
        <vt:i4>5</vt:i4>
      </vt:variant>
      <vt:variant>
        <vt:lpwstr/>
      </vt:variant>
      <vt:variant>
        <vt:lpwstr>_Toc228370912</vt:lpwstr>
      </vt:variant>
      <vt:variant>
        <vt:i4>1507380</vt:i4>
      </vt:variant>
      <vt:variant>
        <vt:i4>80</vt:i4>
      </vt:variant>
      <vt:variant>
        <vt:i4>0</vt:i4>
      </vt:variant>
      <vt:variant>
        <vt:i4>5</vt:i4>
      </vt:variant>
      <vt:variant>
        <vt:lpwstr/>
      </vt:variant>
      <vt:variant>
        <vt:lpwstr>_Toc228370911</vt:lpwstr>
      </vt:variant>
      <vt:variant>
        <vt:i4>1507380</vt:i4>
      </vt:variant>
      <vt:variant>
        <vt:i4>74</vt:i4>
      </vt:variant>
      <vt:variant>
        <vt:i4>0</vt:i4>
      </vt:variant>
      <vt:variant>
        <vt:i4>5</vt:i4>
      </vt:variant>
      <vt:variant>
        <vt:lpwstr/>
      </vt:variant>
      <vt:variant>
        <vt:lpwstr>_Toc228370910</vt:lpwstr>
      </vt:variant>
      <vt:variant>
        <vt:i4>1441844</vt:i4>
      </vt:variant>
      <vt:variant>
        <vt:i4>68</vt:i4>
      </vt:variant>
      <vt:variant>
        <vt:i4>0</vt:i4>
      </vt:variant>
      <vt:variant>
        <vt:i4>5</vt:i4>
      </vt:variant>
      <vt:variant>
        <vt:lpwstr/>
      </vt:variant>
      <vt:variant>
        <vt:lpwstr>_Toc228370909</vt:lpwstr>
      </vt:variant>
      <vt:variant>
        <vt:i4>1441844</vt:i4>
      </vt:variant>
      <vt:variant>
        <vt:i4>62</vt:i4>
      </vt:variant>
      <vt:variant>
        <vt:i4>0</vt:i4>
      </vt:variant>
      <vt:variant>
        <vt:i4>5</vt:i4>
      </vt:variant>
      <vt:variant>
        <vt:lpwstr/>
      </vt:variant>
      <vt:variant>
        <vt:lpwstr>_Toc228370908</vt:lpwstr>
      </vt:variant>
      <vt:variant>
        <vt:i4>1441844</vt:i4>
      </vt:variant>
      <vt:variant>
        <vt:i4>56</vt:i4>
      </vt:variant>
      <vt:variant>
        <vt:i4>0</vt:i4>
      </vt:variant>
      <vt:variant>
        <vt:i4>5</vt:i4>
      </vt:variant>
      <vt:variant>
        <vt:lpwstr/>
      </vt:variant>
      <vt:variant>
        <vt:lpwstr>_Toc228370907</vt:lpwstr>
      </vt:variant>
      <vt:variant>
        <vt:i4>1441844</vt:i4>
      </vt:variant>
      <vt:variant>
        <vt:i4>50</vt:i4>
      </vt:variant>
      <vt:variant>
        <vt:i4>0</vt:i4>
      </vt:variant>
      <vt:variant>
        <vt:i4>5</vt:i4>
      </vt:variant>
      <vt:variant>
        <vt:lpwstr/>
      </vt:variant>
      <vt:variant>
        <vt:lpwstr>_Toc228370906</vt:lpwstr>
      </vt:variant>
      <vt:variant>
        <vt:i4>1441844</vt:i4>
      </vt:variant>
      <vt:variant>
        <vt:i4>44</vt:i4>
      </vt:variant>
      <vt:variant>
        <vt:i4>0</vt:i4>
      </vt:variant>
      <vt:variant>
        <vt:i4>5</vt:i4>
      </vt:variant>
      <vt:variant>
        <vt:lpwstr/>
      </vt:variant>
      <vt:variant>
        <vt:lpwstr>_Toc228370905</vt:lpwstr>
      </vt:variant>
      <vt:variant>
        <vt:i4>1441844</vt:i4>
      </vt:variant>
      <vt:variant>
        <vt:i4>38</vt:i4>
      </vt:variant>
      <vt:variant>
        <vt:i4>0</vt:i4>
      </vt:variant>
      <vt:variant>
        <vt:i4>5</vt:i4>
      </vt:variant>
      <vt:variant>
        <vt:lpwstr/>
      </vt:variant>
      <vt:variant>
        <vt:lpwstr>_Toc228370904</vt:lpwstr>
      </vt:variant>
      <vt:variant>
        <vt:i4>1441844</vt:i4>
      </vt:variant>
      <vt:variant>
        <vt:i4>32</vt:i4>
      </vt:variant>
      <vt:variant>
        <vt:i4>0</vt:i4>
      </vt:variant>
      <vt:variant>
        <vt:i4>5</vt:i4>
      </vt:variant>
      <vt:variant>
        <vt:lpwstr/>
      </vt:variant>
      <vt:variant>
        <vt:lpwstr>_Toc228370903</vt:lpwstr>
      </vt:variant>
      <vt:variant>
        <vt:i4>1441844</vt:i4>
      </vt:variant>
      <vt:variant>
        <vt:i4>26</vt:i4>
      </vt:variant>
      <vt:variant>
        <vt:i4>0</vt:i4>
      </vt:variant>
      <vt:variant>
        <vt:i4>5</vt:i4>
      </vt:variant>
      <vt:variant>
        <vt:lpwstr/>
      </vt:variant>
      <vt:variant>
        <vt:lpwstr>_Toc228370902</vt:lpwstr>
      </vt:variant>
      <vt:variant>
        <vt:i4>1441844</vt:i4>
      </vt:variant>
      <vt:variant>
        <vt:i4>20</vt:i4>
      </vt:variant>
      <vt:variant>
        <vt:i4>0</vt:i4>
      </vt:variant>
      <vt:variant>
        <vt:i4>5</vt:i4>
      </vt:variant>
      <vt:variant>
        <vt:lpwstr/>
      </vt:variant>
      <vt:variant>
        <vt:lpwstr>_Toc228370901</vt:lpwstr>
      </vt:variant>
      <vt:variant>
        <vt:i4>1441844</vt:i4>
      </vt:variant>
      <vt:variant>
        <vt:i4>14</vt:i4>
      </vt:variant>
      <vt:variant>
        <vt:i4>0</vt:i4>
      </vt:variant>
      <vt:variant>
        <vt:i4>5</vt:i4>
      </vt:variant>
      <vt:variant>
        <vt:lpwstr/>
      </vt:variant>
      <vt:variant>
        <vt:lpwstr>_Toc228370900</vt:lpwstr>
      </vt:variant>
      <vt:variant>
        <vt:i4>2031669</vt:i4>
      </vt:variant>
      <vt:variant>
        <vt:i4>8</vt:i4>
      </vt:variant>
      <vt:variant>
        <vt:i4>0</vt:i4>
      </vt:variant>
      <vt:variant>
        <vt:i4>5</vt:i4>
      </vt:variant>
      <vt:variant>
        <vt:lpwstr/>
      </vt:variant>
      <vt:variant>
        <vt:lpwstr>_Toc228370899</vt:lpwstr>
      </vt:variant>
      <vt:variant>
        <vt:i4>2031669</vt:i4>
      </vt:variant>
      <vt:variant>
        <vt:i4>2</vt:i4>
      </vt:variant>
      <vt:variant>
        <vt:i4>0</vt:i4>
      </vt:variant>
      <vt:variant>
        <vt:i4>5</vt:i4>
      </vt:variant>
      <vt:variant>
        <vt:lpwstr/>
      </vt:variant>
      <vt:variant>
        <vt:lpwstr>_Toc228370898</vt:lpwstr>
      </vt:variant>
      <vt:variant>
        <vt:i4>2490493</vt:i4>
      </vt:variant>
      <vt:variant>
        <vt:i4>3</vt:i4>
      </vt:variant>
      <vt:variant>
        <vt:i4>0</vt:i4>
      </vt:variant>
      <vt:variant>
        <vt:i4>5</vt:i4>
      </vt:variant>
      <vt:variant>
        <vt:lpwstr>https://www.infolex.lt/ta/13580</vt:lpwstr>
      </vt:variant>
      <vt:variant>
        <vt:lpwstr/>
      </vt:variant>
      <vt:variant>
        <vt:i4>2031623</vt:i4>
      </vt:variant>
      <vt:variant>
        <vt:i4>0</vt:i4>
      </vt:variant>
      <vt:variant>
        <vt:i4>0</vt:i4>
      </vt:variant>
      <vt:variant>
        <vt:i4>5</vt:i4>
      </vt:variant>
      <vt:variant>
        <vt:lpwstr>https://eur-lex.europa.eu/legal-content/LT/TXT/HTML/?uri=CELEX:32022R0576&amp;from=EN</vt:lpwstr>
      </vt:variant>
      <vt:variant>
        <vt:lpwstr/>
      </vt:variant>
      <vt:variant>
        <vt:i4>4259870</vt:i4>
      </vt:variant>
      <vt:variant>
        <vt:i4>3</vt:i4>
      </vt:variant>
      <vt:variant>
        <vt:i4>0</vt:i4>
      </vt:variant>
      <vt:variant>
        <vt:i4>5</vt:i4>
      </vt:variant>
      <vt:variant>
        <vt:lpwstr>https://www.e-tar.lt/portal/lt/legalAct/35e281a0b0c711ec8d9390588bf2de65</vt:lpwstr>
      </vt:variant>
      <vt:variant>
        <vt:lpwstr/>
      </vt:variant>
      <vt:variant>
        <vt:i4>3604599</vt:i4>
      </vt:variant>
      <vt:variant>
        <vt:i4>0</vt:i4>
      </vt:variant>
      <vt:variant>
        <vt:i4>0</vt:i4>
      </vt:variant>
      <vt:variant>
        <vt:i4>5</vt:i4>
      </vt:variant>
      <vt:variant>
        <vt:lpwstr>https://e-seimas.lrs.lt/portal/legalAct/lt/TAD/TAIS.189498/asr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Gintarė Bartusevičiūtė</cp:lastModifiedBy>
  <cp:revision>284</cp:revision>
  <cp:lastPrinted>2025-03-14T18:45:00Z</cp:lastPrinted>
  <dcterms:created xsi:type="dcterms:W3CDTF">2026-05-01T19:28:00Z</dcterms:created>
  <dcterms:modified xsi:type="dcterms:W3CDTF">2026-06-12T10:26:00Z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